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44AF3" w14:textId="00EEDC98" w:rsidR="00CA7615" w:rsidRPr="00CA7615" w:rsidRDefault="00156F90" w:rsidP="00CA7615">
      <w:pPr>
        <w:jc w:val="center"/>
        <w:rPr>
          <w:b/>
          <w:sz w:val="28"/>
          <w:szCs w:val="28"/>
          <w:u w:val="single"/>
        </w:rPr>
      </w:pPr>
      <w:r>
        <w:rPr>
          <w:b/>
          <w:sz w:val="28"/>
          <w:szCs w:val="28"/>
          <w:u w:val="single"/>
        </w:rPr>
        <w:t>6</w:t>
      </w:r>
      <w:r w:rsidR="00CA7615" w:rsidRPr="00CA7615">
        <w:rPr>
          <w:b/>
          <w:sz w:val="28"/>
          <w:szCs w:val="28"/>
          <w:u w:val="single"/>
        </w:rPr>
        <w:t xml:space="preserve"> dalis</w:t>
      </w:r>
    </w:p>
    <w:p w14:paraId="579A6BC1" w14:textId="77777777" w:rsidR="0099175E" w:rsidRDefault="0099175E" w:rsidP="00CA7615">
      <w:pPr>
        <w:pStyle w:val="BodyTextIndent2"/>
        <w:ind w:left="0" w:firstLine="0"/>
        <w:jc w:val="center"/>
        <w:rPr>
          <w:b/>
          <w:caps/>
        </w:rPr>
      </w:pPr>
    </w:p>
    <w:p w14:paraId="663D43A3" w14:textId="763EEEFF" w:rsidR="00715034" w:rsidRDefault="00156F90" w:rsidP="00E010F7">
      <w:pPr>
        <w:jc w:val="center"/>
        <w:rPr>
          <w:b/>
          <w:caps/>
        </w:rPr>
      </w:pPr>
      <w:r>
        <w:rPr>
          <w:b/>
          <w:caps/>
        </w:rPr>
        <w:t xml:space="preserve">NUOTOLINĖ </w:t>
      </w:r>
      <w:r w:rsidR="00917A18">
        <w:rPr>
          <w:b/>
          <w:caps/>
        </w:rPr>
        <w:t>MOBILIOJI DARBO VIETA</w:t>
      </w:r>
    </w:p>
    <w:p w14:paraId="579A6BC2" w14:textId="26ECD1E7" w:rsidR="0099175E" w:rsidRDefault="00AC2831">
      <w:pPr>
        <w:jc w:val="center"/>
        <w:rPr>
          <w:b/>
        </w:rPr>
      </w:pPr>
      <w:r w:rsidRPr="00C24601">
        <w:rPr>
          <w:b/>
          <w:caps/>
        </w:rPr>
        <w:t xml:space="preserve"> </w:t>
      </w:r>
      <w:r w:rsidR="00416BDD">
        <w:rPr>
          <w:b/>
        </w:rPr>
        <w:t>TECHNINĖ SPECIFIKACIJA</w:t>
      </w:r>
    </w:p>
    <w:p w14:paraId="579A6BC3" w14:textId="77777777" w:rsidR="0099175E" w:rsidRDefault="0099175E" w:rsidP="00416BDD"/>
    <w:p w14:paraId="77695EC5" w14:textId="77777777" w:rsidR="00D63CC1" w:rsidRDefault="00D63CC1" w:rsidP="00DE3F14">
      <w:pPr>
        <w:autoSpaceDE w:val="0"/>
        <w:autoSpaceDN w:val="0"/>
        <w:adjustRightInd w:val="0"/>
        <w:rPr>
          <w:b/>
          <w:bCs/>
        </w:rPr>
      </w:pPr>
    </w:p>
    <w:p w14:paraId="6CCDEA2D" w14:textId="77777777" w:rsidR="00DE3F14" w:rsidRPr="00B03A06" w:rsidRDefault="00DE3F14" w:rsidP="00DE3F14">
      <w:pPr>
        <w:autoSpaceDE w:val="0"/>
        <w:autoSpaceDN w:val="0"/>
        <w:adjustRightInd w:val="0"/>
        <w:rPr>
          <w:sz w:val="22"/>
          <w:szCs w:val="22"/>
        </w:rPr>
      </w:pPr>
      <w:r w:rsidRPr="00B03A06">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9373"/>
      </w:tblGrid>
      <w:tr w:rsidR="00DE3F14" w:rsidRPr="006F6C2E" w14:paraId="1D4891A8" w14:textId="77777777" w:rsidTr="005C13DC">
        <w:trPr>
          <w:trHeight w:val="315"/>
        </w:trPr>
        <w:tc>
          <w:tcPr>
            <w:tcW w:w="403" w:type="pct"/>
            <w:shd w:val="clear" w:color="auto" w:fill="F2F2F2" w:themeFill="background1" w:themeFillShade="F2"/>
            <w:hideMark/>
          </w:tcPr>
          <w:p w14:paraId="329D9ED5" w14:textId="77777777" w:rsidR="00DE3F14" w:rsidRPr="006F6C2E" w:rsidRDefault="00DE3F14" w:rsidP="005C13DC">
            <w:pPr>
              <w:jc w:val="both"/>
              <w:rPr>
                <w:b/>
                <w:sz w:val="22"/>
                <w:szCs w:val="22"/>
              </w:rPr>
            </w:pPr>
            <w:r w:rsidRPr="006F6C2E">
              <w:rPr>
                <w:b/>
                <w:sz w:val="22"/>
                <w:szCs w:val="22"/>
              </w:rPr>
              <w:t>1.</w:t>
            </w:r>
          </w:p>
        </w:tc>
        <w:tc>
          <w:tcPr>
            <w:tcW w:w="4597" w:type="pct"/>
            <w:shd w:val="clear" w:color="auto" w:fill="F2F2F2" w:themeFill="background1" w:themeFillShade="F2"/>
            <w:hideMark/>
          </w:tcPr>
          <w:p w14:paraId="63E32D2A" w14:textId="77777777" w:rsidR="00DE3F14" w:rsidRPr="006F6C2E" w:rsidRDefault="00DE3F14" w:rsidP="005C13DC">
            <w:pPr>
              <w:jc w:val="both"/>
              <w:rPr>
                <w:b/>
                <w:sz w:val="22"/>
                <w:szCs w:val="22"/>
              </w:rPr>
            </w:pPr>
            <w:r w:rsidRPr="006F6C2E">
              <w:rPr>
                <w:b/>
                <w:sz w:val="22"/>
                <w:szCs w:val="22"/>
              </w:rPr>
              <w:t>Bendrieji reikalavimai:</w:t>
            </w:r>
          </w:p>
        </w:tc>
      </w:tr>
      <w:tr w:rsidR="00ED7D17" w:rsidRPr="006F6C2E" w14:paraId="5980A801" w14:textId="77777777" w:rsidTr="003B6125">
        <w:trPr>
          <w:trHeight w:val="315"/>
        </w:trPr>
        <w:tc>
          <w:tcPr>
            <w:tcW w:w="403" w:type="pct"/>
          </w:tcPr>
          <w:p w14:paraId="1CDAE36B" w14:textId="0D7E0A3B" w:rsidR="00ED7D17" w:rsidRPr="006F6C2E" w:rsidRDefault="00ED7D17" w:rsidP="00ED7D17">
            <w:pPr>
              <w:jc w:val="both"/>
              <w:rPr>
                <w:sz w:val="22"/>
                <w:szCs w:val="22"/>
              </w:rPr>
            </w:pPr>
            <w:r w:rsidRPr="006F6C2E">
              <w:rPr>
                <w:bCs/>
                <w:sz w:val="22"/>
                <w:szCs w:val="22"/>
              </w:rPr>
              <w:t>1.1.</w:t>
            </w:r>
          </w:p>
        </w:tc>
        <w:tc>
          <w:tcPr>
            <w:tcW w:w="4597" w:type="pct"/>
          </w:tcPr>
          <w:p w14:paraId="145344BC" w14:textId="36426F3A" w:rsidR="00ED7D17" w:rsidRPr="006F6C2E" w:rsidRDefault="00345DEE" w:rsidP="00ED7D17">
            <w:pPr>
              <w:keepNext/>
              <w:keepLines/>
              <w:tabs>
                <w:tab w:val="left" w:pos="390"/>
                <w:tab w:val="left" w:pos="1035"/>
                <w:tab w:val="left" w:pos="1500"/>
              </w:tabs>
              <w:spacing w:line="200" w:lineRule="atLeast"/>
              <w:jc w:val="both"/>
              <w:rPr>
                <w:sz w:val="22"/>
                <w:szCs w:val="22"/>
              </w:rPr>
            </w:pPr>
            <w:r>
              <w:rPr>
                <w:sz w:val="22"/>
                <w:szCs w:val="22"/>
              </w:rPr>
              <w:t>V</w:t>
            </w:r>
            <w:r w:rsidR="00ED7D17" w:rsidRPr="006F6C2E">
              <w:rPr>
                <w:sz w:val="22"/>
                <w:szCs w:val="22"/>
              </w:rPr>
              <w:t xml:space="preserve">isa pateikiama techninė įranga privalo būti nauja (negali būti atnaujinta, restauruota (angl. </w:t>
            </w:r>
            <w:proofErr w:type="spellStart"/>
            <w:r w:rsidR="00ED7D17" w:rsidRPr="006F6C2E">
              <w:rPr>
                <w:i/>
                <w:sz w:val="22"/>
                <w:szCs w:val="22"/>
              </w:rPr>
              <w:t>refurbished</w:t>
            </w:r>
            <w:proofErr w:type="spellEnd"/>
            <w:r w:rsidR="00ED7D17" w:rsidRPr="006F6C2E">
              <w:rPr>
                <w:sz w:val="22"/>
                <w:szCs w:val="22"/>
              </w:rPr>
              <w:t>), nenaudota, pateikta nepažeistoje gamyklinėje pakuotėje</w:t>
            </w:r>
            <w:r>
              <w:rPr>
                <w:sz w:val="22"/>
                <w:szCs w:val="22"/>
              </w:rPr>
              <w:t>.</w:t>
            </w:r>
          </w:p>
        </w:tc>
      </w:tr>
      <w:tr w:rsidR="00ED7D17" w:rsidRPr="006F6C2E" w14:paraId="17D16538" w14:textId="77777777" w:rsidTr="003B6125">
        <w:trPr>
          <w:trHeight w:val="315"/>
        </w:trPr>
        <w:tc>
          <w:tcPr>
            <w:tcW w:w="403" w:type="pct"/>
          </w:tcPr>
          <w:p w14:paraId="37BA01AF" w14:textId="41FBBF9E" w:rsidR="00ED7D17" w:rsidRPr="006F6C2E" w:rsidRDefault="00ED7D17" w:rsidP="00ED7D17">
            <w:pPr>
              <w:jc w:val="both"/>
              <w:rPr>
                <w:sz w:val="22"/>
                <w:szCs w:val="22"/>
              </w:rPr>
            </w:pPr>
            <w:r w:rsidRPr="006F6C2E">
              <w:rPr>
                <w:bCs/>
                <w:sz w:val="22"/>
                <w:szCs w:val="22"/>
              </w:rPr>
              <w:t>1.2.</w:t>
            </w:r>
          </w:p>
        </w:tc>
        <w:tc>
          <w:tcPr>
            <w:tcW w:w="4597" w:type="pct"/>
          </w:tcPr>
          <w:p w14:paraId="75DF6FD0" w14:textId="0D81C8D3" w:rsidR="00ED7D17" w:rsidRPr="006F6C2E" w:rsidRDefault="008831AD" w:rsidP="00ED7D17">
            <w:pPr>
              <w:jc w:val="both"/>
              <w:rPr>
                <w:sz w:val="22"/>
                <w:szCs w:val="22"/>
              </w:rPr>
            </w:pPr>
            <w:r>
              <w:rPr>
                <w:sz w:val="22"/>
                <w:szCs w:val="22"/>
              </w:rPr>
              <w:t>T</w:t>
            </w:r>
            <w:r w:rsidR="00ED7D17" w:rsidRPr="006F6C2E">
              <w:rPr>
                <w:sz w:val="22"/>
                <w:szCs w:val="22"/>
              </w:rPr>
              <w:t xml:space="preserve">iekėjas turi užtikrinti, kad gamintojas nėra paskelbęs žinios apie siūlomos įrangos gamybos arba tobulinimo nutraukimą (pvz., angl. </w:t>
            </w:r>
            <w:proofErr w:type="spellStart"/>
            <w:r w:rsidR="00ED7D17" w:rsidRPr="006F6C2E">
              <w:rPr>
                <w:i/>
                <w:sz w:val="22"/>
                <w:szCs w:val="22"/>
              </w:rPr>
              <w:t>end</w:t>
            </w:r>
            <w:proofErr w:type="spellEnd"/>
            <w:r w:rsidR="00ED7D17" w:rsidRPr="006F6C2E">
              <w:rPr>
                <w:i/>
                <w:sz w:val="22"/>
                <w:szCs w:val="22"/>
              </w:rPr>
              <w:t xml:space="preserve"> </w:t>
            </w:r>
            <w:proofErr w:type="spellStart"/>
            <w:r w:rsidR="00ED7D17" w:rsidRPr="006F6C2E">
              <w:rPr>
                <w:i/>
                <w:sz w:val="22"/>
                <w:szCs w:val="22"/>
              </w:rPr>
              <w:t>of</w:t>
            </w:r>
            <w:proofErr w:type="spellEnd"/>
            <w:r w:rsidR="00ED7D17" w:rsidRPr="006F6C2E">
              <w:rPr>
                <w:i/>
                <w:sz w:val="22"/>
                <w:szCs w:val="22"/>
              </w:rPr>
              <w:t xml:space="preserve"> </w:t>
            </w:r>
            <w:proofErr w:type="spellStart"/>
            <w:r w:rsidR="00ED7D17" w:rsidRPr="006F6C2E">
              <w:rPr>
                <w:i/>
                <w:sz w:val="22"/>
                <w:szCs w:val="22"/>
              </w:rPr>
              <w:t>life</w:t>
            </w:r>
            <w:proofErr w:type="spellEnd"/>
            <w:r w:rsidR="00ED7D17" w:rsidRPr="006F6C2E">
              <w:rPr>
                <w:i/>
                <w:sz w:val="22"/>
                <w:szCs w:val="22"/>
              </w:rPr>
              <w:t xml:space="preserve"> </w:t>
            </w:r>
            <w:proofErr w:type="spellStart"/>
            <w:r w:rsidR="00ED7D17" w:rsidRPr="006F6C2E">
              <w:rPr>
                <w:i/>
                <w:sz w:val="22"/>
                <w:szCs w:val="22"/>
              </w:rPr>
              <w:t>time</w:t>
            </w:r>
            <w:proofErr w:type="spellEnd"/>
            <w:r w:rsidR="00ED7D17" w:rsidRPr="006F6C2E">
              <w:rPr>
                <w:i/>
                <w:sz w:val="22"/>
                <w:szCs w:val="22"/>
              </w:rPr>
              <w:t xml:space="preserve"> ar </w:t>
            </w:r>
            <w:proofErr w:type="spellStart"/>
            <w:r w:rsidR="00ED7D17" w:rsidRPr="006F6C2E">
              <w:rPr>
                <w:i/>
                <w:sz w:val="22"/>
                <w:szCs w:val="22"/>
              </w:rPr>
              <w:t>Discontinued</w:t>
            </w:r>
            <w:proofErr w:type="spellEnd"/>
            <w:r w:rsidR="00ED7D17" w:rsidRPr="006F6C2E">
              <w:rPr>
                <w:sz w:val="22"/>
                <w:szCs w:val="22"/>
              </w:rPr>
              <w:t>)</w:t>
            </w:r>
            <w:r>
              <w:rPr>
                <w:sz w:val="22"/>
                <w:szCs w:val="22"/>
              </w:rPr>
              <w:t>.</w:t>
            </w:r>
          </w:p>
        </w:tc>
      </w:tr>
      <w:tr w:rsidR="00ED7D17" w:rsidRPr="006F6C2E" w14:paraId="1BBFD412" w14:textId="77777777" w:rsidTr="003B6125">
        <w:trPr>
          <w:trHeight w:val="315"/>
        </w:trPr>
        <w:tc>
          <w:tcPr>
            <w:tcW w:w="403" w:type="pct"/>
          </w:tcPr>
          <w:p w14:paraId="5724C320" w14:textId="0C05FAE2" w:rsidR="00ED7D17" w:rsidRPr="006F6C2E" w:rsidRDefault="00ED7D17" w:rsidP="00ED7D17">
            <w:pPr>
              <w:jc w:val="both"/>
              <w:rPr>
                <w:sz w:val="22"/>
                <w:szCs w:val="22"/>
              </w:rPr>
            </w:pPr>
            <w:r w:rsidRPr="006F6C2E">
              <w:rPr>
                <w:bCs/>
                <w:sz w:val="22"/>
                <w:szCs w:val="22"/>
              </w:rPr>
              <w:t>1.3.</w:t>
            </w:r>
          </w:p>
        </w:tc>
        <w:tc>
          <w:tcPr>
            <w:tcW w:w="4597" w:type="pct"/>
          </w:tcPr>
          <w:p w14:paraId="385E7BCA" w14:textId="3F8B79BF" w:rsidR="00ED7D17" w:rsidRPr="006F6C2E" w:rsidRDefault="008831AD" w:rsidP="00ED7D17">
            <w:pPr>
              <w:tabs>
                <w:tab w:val="left" w:pos="757"/>
              </w:tabs>
              <w:jc w:val="both"/>
              <w:rPr>
                <w:sz w:val="22"/>
                <w:szCs w:val="22"/>
              </w:rPr>
            </w:pPr>
            <w:r>
              <w:rPr>
                <w:sz w:val="22"/>
                <w:szCs w:val="22"/>
              </w:rPr>
              <w:t>Į</w:t>
            </w:r>
            <w:r w:rsidR="00ED7D17" w:rsidRPr="006F6C2E">
              <w:rPr>
                <w:sz w:val="22"/>
                <w:szCs w:val="22"/>
              </w:rPr>
              <w:t>rangos dokumentai turi būti lietuvių arba anglų kalba. Užrašai ant įrenginio ir jo dalių turi būti anglų arba lietuvių kalba. Gamintojo interneto svetainėje tvarkyklių ir dokumentų paieška atliekama anglų arba lietuvių kalba</w:t>
            </w:r>
            <w:r>
              <w:rPr>
                <w:sz w:val="22"/>
                <w:szCs w:val="22"/>
              </w:rPr>
              <w:t>.</w:t>
            </w:r>
          </w:p>
        </w:tc>
      </w:tr>
      <w:tr w:rsidR="00ED7D17" w:rsidRPr="006F6C2E" w14:paraId="60443A87" w14:textId="77777777" w:rsidTr="003B6125">
        <w:trPr>
          <w:trHeight w:val="315"/>
        </w:trPr>
        <w:tc>
          <w:tcPr>
            <w:tcW w:w="403" w:type="pct"/>
          </w:tcPr>
          <w:p w14:paraId="2937684B" w14:textId="456C6FB6" w:rsidR="00ED7D17" w:rsidRPr="006F6C2E" w:rsidRDefault="00ED7D17" w:rsidP="00ED7D17">
            <w:pPr>
              <w:jc w:val="both"/>
              <w:rPr>
                <w:sz w:val="22"/>
                <w:szCs w:val="22"/>
              </w:rPr>
            </w:pPr>
            <w:r w:rsidRPr="006F6C2E">
              <w:rPr>
                <w:bCs/>
                <w:sz w:val="22"/>
                <w:szCs w:val="22"/>
              </w:rPr>
              <w:t>1.4.</w:t>
            </w:r>
          </w:p>
        </w:tc>
        <w:tc>
          <w:tcPr>
            <w:tcW w:w="4597" w:type="pct"/>
          </w:tcPr>
          <w:p w14:paraId="4DA8D019" w14:textId="3C606F8E" w:rsidR="00ED7D17" w:rsidRPr="006F6C2E" w:rsidRDefault="008831AD" w:rsidP="00ED7D17">
            <w:pPr>
              <w:tabs>
                <w:tab w:val="left" w:pos="57"/>
              </w:tabs>
              <w:jc w:val="both"/>
              <w:rPr>
                <w:sz w:val="22"/>
                <w:szCs w:val="22"/>
              </w:rPr>
            </w:pPr>
            <w:r>
              <w:rPr>
                <w:sz w:val="22"/>
                <w:szCs w:val="22"/>
              </w:rPr>
              <w:t>T</w:t>
            </w:r>
            <w:r w:rsidR="00ED7D17" w:rsidRPr="006F6C2E">
              <w:rPr>
                <w:sz w:val="22"/>
                <w:szCs w:val="22"/>
              </w:rPr>
              <w:t xml:space="preserve">iekėjas į savo pasiūlymą turi įtraukti visą aparatinę ir programinę įrangą bei </w:t>
            </w:r>
            <w:r w:rsidR="00AE72A8">
              <w:rPr>
                <w:sz w:val="22"/>
                <w:szCs w:val="22"/>
              </w:rPr>
              <w:t>kitus komponentus</w:t>
            </w:r>
            <w:r w:rsidR="00ED7D17" w:rsidRPr="006F6C2E">
              <w:rPr>
                <w:sz w:val="22"/>
                <w:szCs w:val="22"/>
              </w:rPr>
              <w:t>, reikaling</w:t>
            </w:r>
            <w:r w:rsidR="00AE72A8">
              <w:rPr>
                <w:sz w:val="22"/>
                <w:szCs w:val="22"/>
              </w:rPr>
              <w:t>u</w:t>
            </w:r>
            <w:r w:rsidR="00ED7D17" w:rsidRPr="006F6C2E">
              <w:rPr>
                <w:sz w:val="22"/>
                <w:szCs w:val="22"/>
              </w:rPr>
              <w:t>s šioje specifikacijoje nurodytiems reikalavimams įvykdyti</w:t>
            </w:r>
            <w:r w:rsidR="0093570E">
              <w:rPr>
                <w:sz w:val="22"/>
                <w:szCs w:val="22"/>
              </w:rPr>
              <w:t xml:space="preserve"> </w:t>
            </w:r>
            <w:r w:rsidR="0093570E">
              <w:rPr>
                <w:bCs/>
                <w:sz w:val="22"/>
                <w:szCs w:val="22"/>
                <w:lang w:eastAsia="ar-SA"/>
              </w:rPr>
              <w:t>ir tinkamam įrangos veikimui užtikrinti.</w:t>
            </w:r>
          </w:p>
        </w:tc>
      </w:tr>
      <w:tr w:rsidR="00ED7D17" w:rsidRPr="006F6C2E" w14:paraId="490C07DC" w14:textId="77777777" w:rsidTr="003B6125">
        <w:trPr>
          <w:trHeight w:val="315"/>
        </w:trPr>
        <w:tc>
          <w:tcPr>
            <w:tcW w:w="403" w:type="pct"/>
          </w:tcPr>
          <w:p w14:paraId="34863904" w14:textId="50C51809" w:rsidR="00ED7D17" w:rsidRPr="006F6C2E" w:rsidRDefault="00ED7D17" w:rsidP="00ED7D17">
            <w:pPr>
              <w:jc w:val="both"/>
              <w:rPr>
                <w:sz w:val="22"/>
                <w:szCs w:val="22"/>
              </w:rPr>
            </w:pPr>
            <w:r w:rsidRPr="006F6C2E">
              <w:rPr>
                <w:bCs/>
                <w:sz w:val="22"/>
                <w:szCs w:val="22"/>
              </w:rPr>
              <w:t>1.5.</w:t>
            </w:r>
          </w:p>
        </w:tc>
        <w:tc>
          <w:tcPr>
            <w:tcW w:w="4597" w:type="pct"/>
          </w:tcPr>
          <w:p w14:paraId="1C461E7B" w14:textId="72442911" w:rsidR="00ED7D17" w:rsidRPr="006F6C2E" w:rsidRDefault="008831AD" w:rsidP="00ED7D17">
            <w:pPr>
              <w:tabs>
                <w:tab w:val="left" w:pos="757"/>
              </w:tabs>
              <w:jc w:val="both"/>
              <w:rPr>
                <w:sz w:val="22"/>
                <w:szCs w:val="22"/>
              </w:rPr>
            </w:pPr>
            <w:r>
              <w:rPr>
                <w:sz w:val="22"/>
                <w:szCs w:val="22"/>
              </w:rPr>
              <w:t>V</w:t>
            </w:r>
            <w:r w:rsidR="00ED7D17" w:rsidRPr="006F6C2E">
              <w:rPr>
                <w:sz w:val="22"/>
                <w:szCs w:val="22"/>
              </w:rPr>
              <w:t xml:space="preserve">isos </w:t>
            </w:r>
            <w:r w:rsidR="00D460BD">
              <w:rPr>
                <w:sz w:val="22"/>
                <w:szCs w:val="22"/>
              </w:rPr>
              <w:t xml:space="preserve">kartu su įranga tiekiamos </w:t>
            </w:r>
            <w:r w:rsidR="00ED7D17" w:rsidRPr="006F6C2E">
              <w:rPr>
                <w:sz w:val="22"/>
                <w:szCs w:val="22"/>
              </w:rPr>
              <w:t>programinės įrangos licencij</w:t>
            </w:r>
            <w:r w:rsidR="00D460BD">
              <w:rPr>
                <w:sz w:val="22"/>
                <w:szCs w:val="22"/>
              </w:rPr>
              <w:t>os</w:t>
            </w:r>
            <w:r w:rsidR="00ED7D17" w:rsidRPr="006F6C2E">
              <w:rPr>
                <w:sz w:val="22"/>
                <w:szCs w:val="22"/>
              </w:rPr>
              <w:t xml:space="preserve"> turi būti suteikiam</w:t>
            </w:r>
            <w:r w:rsidR="00D460BD">
              <w:rPr>
                <w:sz w:val="22"/>
                <w:szCs w:val="22"/>
              </w:rPr>
              <w:t>os</w:t>
            </w:r>
            <w:r w:rsidR="00ED7D17" w:rsidRPr="006F6C2E">
              <w:rPr>
                <w:sz w:val="22"/>
                <w:szCs w:val="22"/>
              </w:rPr>
              <w:t xml:space="preserve"> neribotam laikui</w:t>
            </w:r>
            <w:r>
              <w:rPr>
                <w:sz w:val="22"/>
                <w:szCs w:val="22"/>
              </w:rPr>
              <w:t>.</w:t>
            </w:r>
          </w:p>
        </w:tc>
      </w:tr>
      <w:tr w:rsidR="00ED7D17" w:rsidRPr="006F6C2E" w14:paraId="42632BAA" w14:textId="77777777" w:rsidTr="003B6125">
        <w:trPr>
          <w:trHeight w:val="315"/>
        </w:trPr>
        <w:tc>
          <w:tcPr>
            <w:tcW w:w="403" w:type="pct"/>
          </w:tcPr>
          <w:p w14:paraId="6D965F15" w14:textId="5F746C27" w:rsidR="00ED7D17" w:rsidRPr="006F6C2E" w:rsidRDefault="00ED7D17" w:rsidP="00ED7D17">
            <w:pPr>
              <w:jc w:val="both"/>
              <w:rPr>
                <w:sz w:val="22"/>
                <w:szCs w:val="22"/>
              </w:rPr>
            </w:pPr>
            <w:r w:rsidRPr="006F6C2E">
              <w:rPr>
                <w:bCs/>
                <w:sz w:val="22"/>
                <w:szCs w:val="22"/>
              </w:rPr>
              <w:t>1.6.</w:t>
            </w:r>
          </w:p>
        </w:tc>
        <w:tc>
          <w:tcPr>
            <w:tcW w:w="4597" w:type="pct"/>
          </w:tcPr>
          <w:p w14:paraId="3CCA9281" w14:textId="21B4900B" w:rsidR="00ED7D17" w:rsidRPr="006F6C2E" w:rsidRDefault="008831AD" w:rsidP="00ED7D17">
            <w:pPr>
              <w:tabs>
                <w:tab w:val="left" w:pos="390"/>
                <w:tab w:val="left" w:pos="1035"/>
                <w:tab w:val="left" w:pos="1500"/>
              </w:tabs>
              <w:spacing w:line="200" w:lineRule="atLeast"/>
              <w:jc w:val="both"/>
              <w:rPr>
                <w:sz w:val="22"/>
                <w:szCs w:val="22"/>
              </w:rPr>
            </w:pPr>
            <w:r>
              <w:rPr>
                <w:sz w:val="22"/>
                <w:szCs w:val="22"/>
              </w:rPr>
              <w:t>V</w:t>
            </w:r>
            <w:r w:rsidR="00ED7D17" w:rsidRPr="006F6C2E">
              <w:rPr>
                <w:sz w:val="22"/>
                <w:szCs w:val="22"/>
              </w:rPr>
              <w:t>isos techninės įrangos maitinimo įtampa turi būti 230V</w:t>
            </w:r>
            <w:r w:rsidR="00B03A06">
              <w:rPr>
                <w:sz w:val="22"/>
                <w:szCs w:val="22"/>
              </w:rPr>
              <w:t>,</w:t>
            </w:r>
            <w:r w:rsidR="00ED7D17" w:rsidRPr="006F6C2E">
              <w:rPr>
                <w:sz w:val="22"/>
                <w:szCs w:val="22"/>
              </w:rPr>
              <w:t xml:space="preserve"> 50Hz su Europos kontinentinėje dalyje naudojama jungtimi (CEE 7/7)</w:t>
            </w:r>
            <w:r w:rsidR="006B2BF1">
              <w:rPr>
                <w:sz w:val="22"/>
                <w:szCs w:val="22"/>
              </w:rPr>
              <w:t>.</w:t>
            </w:r>
          </w:p>
        </w:tc>
      </w:tr>
      <w:tr w:rsidR="007B21B4" w:rsidRPr="006F6C2E" w14:paraId="14E773EA" w14:textId="77777777" w:rsidTr="003B6125">
        <w:trPr>
          <w:trHeight w:val="315"/>
        </w:trPr>
        <w:tc>
          <w:tcPr>
            <w:tcW w:w="403" w:type="pct"/>
          </w:tcPr>
          <w:p w14:paraId="718EF990" w14:textId="3590248C" w:rsidR="007B21B4" w:rsidRPr="006F6C2E" w:rsidRDefault="007B21B4" w:rsidP="007B21B4">
            <w:pPr>
              <w:jc w:val="both"/>
              <w:rPr>
                <w:sz w:val="22"/>
                <w:szCs w:val="22"/>
              </w:rPr>
            </w:pPr>
            <w:r w:rsidRPr="006F6C2E">
              <w:rPr>
                <w:bCs/>
                <w:sz w:val="22"/>
                <w:szCs w:val="22"/>
              </w:rPr>
              <w:t>1.7.</w:t>
            </w:r>
          </w:p>
        </w:tc>
        <w:tc>
          <w:tcPr>
            <w:tcW w:w="4597" w:type="pct"/>
          </w:tcPr>
          <w:p w14:paraId="1508FD3B" w14:textId="7F5BD1C4" w:rsidR="007B21B4" w:rsidRPr="006F6C2E" w:rsidRDefault="00D44CA3" w:rsidP="004B2C65">
            <w:pPr>
              <w:tabs>
                <w:tab w:val="left" w:pos="390"/>
                <w:tab w:val="left" w:pos="1035"/>
                <w:tab w:val="left" w:pos="1500"/>
              </w:tabs>
              <w:spacing w:line="200" w:lineRule="atLeast"/>
              <w:jc w:val="both"/>
              <w:rPr>
                <w:b/>
                <w:sz w:val="22"/>
                <w:szCs w:val="22"/>
                <w:lang w:eastAsia="ar-SA"/>
              </w:rPr>
            </w:pPr>
            <w:r w:rsidRPr="00DC47E2">
              <w:rPr>
                <w:b/>
                <w:sz w:val="22"/>
                <w:szCs w:val="22"/>
                <w:lang w:eastAsia="ar-SA"/>
              </w:rPr>
              <w:t>Taikomi aplinkos apsaugos kriterijai</w:t>
            </w:r>
            <w:r w:rsidRPr="00C03E02">
              <w:rPr>
                <w:bCs/>
                <w:sz w:val="22"/>
                <w:szCs w:val="22"/>
                <w:lang w:eastAsia="ar-SA"/>
              </w:rPr>
              <w:t xml:space="preserve">: </w:t>
            </w:r>
            <w:r w:rsidR="004B2C65">
              <w:rPr>
                <w:bCs/>
                <w:sz w:val="22"/>
                <w:szCs w:val="22"/>
              </w:rPr>
              <w:t>k</w:t>
            </w:r>
            <w:r w:rsidR="004B2C65" w:rsidRPr="004B2C65">
              <w:rPr>
                <w:sz w:val="22"/>
                <w:szCs w:val="22"/>
              </w:rPr>
              <w:t>ompiuteriai turi atitikti Lietuvos Respublikos aplinkos ministro 2011 m. birželio 28 d. įsakymu Nr. D1-508 „Dėl produktų, kurių viešiesiems pirkimams taikytini aplinkos apsaugos kriterijai, sąrašų, aplinkos apsaugos kriterijų ir jų taikymo tvarkos aprašo patvirtinimo“ patvirtintus minimalius aplinkos apsaugos kriterijus, nurodytus Aprašo II skyriaus 4.1 ir 6 punktuose bei 2 priedo IV skyriuje ir II skyriuje</w:t>
            </w:r>
            <w:r w:rsidR="00FE6041">
              <w:rPr>
                <w:sz w:val="22"/>
                <w:szCs w:val="22"/>
              </w:rPr>
              <w:t>:</w:t>
            </w:r>
          </w:p>
        </w:tc>
      </w:tr>
      <w:tr w:rsidR="000A0C79" w:rsidRPr="006F6C2E" w14:paraId="192EA4A8" w14:textId="77777777" w:rsidTr="003B6125">
        <w:trPr>
          <w:trHeight w:val="315"/>
        </w:trPr>
        <w:tc>
          <w:tcPr>
            <w:tcW w:w="403" w:type="pct"/>
          </w:tcPr>
          <w:p w14:paraId="2B199A48" w14:textId="1B119C82" w:rsidR="000A0C79" w:rsidRPr="006F6C2E" w:rsidRDefault="006E6D05" w:rsidP="000A0C79">
            <w:pPr>
              <w:jc w:val="both"/>
              <w:rPr>
                <w:bCs/>
                <w:sz w:val="22"/>
                <w:szCs w:val="22"/>
              </w:rPr>
            </w:pPr>
            <w:r w:rsidRPr="006F6C2E">
              <w:rPr>
                <w:bCs/>
                <w:sz w:val="22"/>
                <w:szCs w:val="22"/>
              </w:rPr>
              <w:t>1.7.1.</w:t>
            </w:r>
          </w:p>
        </w:tc>
        <w:tc>
          <w:tcPr>
            <w:tcW w:w="4597" w:type="pct"/>
          </w:tcPr>
          <w:p w14:paraId="6A2CAEC4" w14:textId="4C9969DA" w:rsidR="00AD5FEF" w:rsidRDefault="005B3639" w:rsidP="00AD5FEF">
            <w:pPr>
              <w:jc w:val="both"/>
              <w:rPr>
                <w:bCs/>
                <w:sz w:val="22"/>
                <w:szCs w:val="22"/>
                <w:lang w:eastAsia="ar-SA"/>
              </w:rPr>
            </w:pPr>
            <w:r>
              <w:rPr>
                <w:bCs/>
                <w:sz w:val="22"/>
                <w:szCs w:val="22"/>
                <w:lang w:eastAsia="ar-SA"/>
              </w:rPr>
              <w:t>P</w:t>
            </w:r>
            <w:r w:rsidR="00AD5FEF" w:rsidRPr="00C03E02">
              <w:rPr>
                <w:bCs/>
                <w:sz w:val="22"/>
                <w:szCs w:val="22"/>
                <w:lang w:eastAsia="ar-SA"/>
              </w:rPr>
              <w:t>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2013 m. birželio 26 d. Komisijos reglamente (ES) Nr. 617/2013, kuriuo įgyvendinant Europos Parlamento ir Tarybos direktyvą 2009/125/EB nustatomi kompiuterių ir serverių ekologinio projektavimo reikalavimai su visais pakeitimais (toliau – Reglamentas 617/2013) dėl gaminių ekologinio projektavimo nustatytus efektyvaus energijos vartojimo kriterijus</w:t>
            </w:r>
            <w:r w:rsidR="00AD5FEF">
              <w:rPr>
                <w:bCs/>
                <w:sz w:val="22"/>
                <w:szCs w:val="22"/>
                <w:lang w:eastAsia="ar-SA"/>
              </w:rPr>
              <w:t xml:space="preserve">. </w:t>
            </w:r>
          </w:p>
          <w:p w14:paraId="104098B2" w14:textId="667A3AF1" w:rsidR="000A0C79" w:rsidRPr="005B3639" w:rsidRDefault="00AD5FEF" w:rsidP="00AD5FEF">
            <w:pPr>
              <w:jc w:val="both"/>
              <w:rPr>
                <w:b/>
                <w:color w:val="FF0000"/>
                <w:sz w:val="22"/>
                <w:szCs w:val="22"/>
                <w:u w:val="single"/>
                <w:lang w:eastAsia="ar-SA"/>
              </w:rPr>
            </w:pPr>
            <w:r w:rsidRPr="005B3639">
              <w:rPr>
                <w:bCs/>
                <w:color w:val="C00000"/>
                <w:sz w:val="22"/>
                <w:szCs w:val="22"/>
                <w:u w:val="single"/>
                <w:lang w:eastAsia="ar-SA"/>
              </w:rPr>
              <w:t>Kartu su pasiūlymu pateikiami šie įrodantys dokumentai:</w:t>
            </w:r>
            <w:r w:rsidRPr="005B3639">
              <w:rPr>
                <w:bCs/>
                <w:color w:val="C00000"/>
                <w:sz w:val="22"/>
                <w:szCs w:val="22"/>
                <w:lang w:eastAsia="ar-SA"/>
              </w:rPr>
              <w:t xml:space="preserve"> gamintojo atitikties deklaracija, gamintojo techniniai dokumentai, nuoroda į gamintojo interneto svetainę arba kiti lygiaverčiai įrodymai, patvirtinantys atitiktį nustatytiems reikalavimams</w:t>
            </w:r>
            <w:r w:rsidRPr="005B3639">
              <w:rPr>
                <w:bCs/>
                <w:sz w:val="22"/>
                <w:szCs w:val="22"/>
                <w:lang w:eastAsia="ar-SA"/>
              </w:rPr>
              <w:t>.</w:t>
            </w:r>
          </w:p>
        </w:tc>
      </w:tr>
      <w:tr w:rsidR="000A0C79" w:rsidRPr="006F6C2E" w14:paraId="44194C38" w14:textId="77777777" w:rsidTr="003B6125">
        <w:trPr>
          <w:trHeight w:val="315"/>
        </w:trPr>
        <w:tc>
          <w:tcPr>
            <w:tcW w:w="403" w:type="pct"/>
          </w:tcPr>
          <w:p w14:paraId="64447FC2" w14:textId="0ED1E80B" w:rsidR="000A0C79" w:rsidRPr="006F6C2E" w:rsidRDefault="006E6D05" w:rsidP="000A0C79">
            <w:pPr>
              <w:jc w:val="both"/>
              <w:rPr>
                <w:bCs/>
                <w:sz w:val="22"/>
                <w:szCs w:val="22"/>
              </w:rPr>
            </w:pPr>
            <w:r w:rsidRPr="006F6C2E">
              <w:rPr>
                <w:bCs/>
                <w:sz w:val="22"/>
                <w:szCs w:val="22"/>
              </w:rPr>
              <w:t>1.7.2.</w:t>
            </w:r>
          </w:p>
        </w:tc>
        <w:tc>
          <w:tcPr>
            <w:tcW w:w="4597" w:type="pct"/>
          </w:tcPr>
          <w:p w14:paraId="0D5F10F3" w14:textId="0BEBBC7E" w:rsidR="002F79E9" w:rsidRDefault="005B3639" w:rsidP="002F79E9">
            <w:pPr>
              <w:jc w:val="both"/>
              <w:rPr>
                <w:bCs/>
                <w:sz w:val="22"/>
                <w:szCs w:val="22"/>
                <w:lang w:eastAsia="ar-SA"/>
              </w:rPr>
            </w:pPr>
            <w:r>
              <w:rPr>
                <w:bCs/>
                <w:sz w:val="22"/>
                <w:szCs w:val="22"/>
                <w:lang w:eastAsia="ar-SA"/>
              </w:rPr>
              <w:t>Į</w:t>
            </w:r>
            <w:r w:rsidR="002F79E9" w:rsidRPr="00C03E02">
              <w:rPr>
                <w:bCs/>
                <w:sz w:val="22"/>
                <w:szCs w:val="22"/>
                <w:lang w:eastAsia="ar-SA"/>
              </w:rPr>
              <w:t>ranga turi turėti bent vieną standartinį USB C™ tipo lizdą (prievadą), skirtą keistis duomenimis ir pasižymintį atgaliniu suderinamumu su USB 2.0 atsižvelgiant į IEC 62680-1-3:2018 arba lygiavertį standartą.</w:t>
            </w:r>
            <w:r w:rsidR="002F79E9">
              <w:rPr>
                <w:bCs/>
                <w:sz w:val="22"/>
                <w:szCs w:val="22"/>
                <w:lang w:eastAsia="ar-SA"/>
              </w:rPr>
              <w:t xml:space="preserve"> </w:t>
            </w:r>
          </w:p>
          <w:p w14:paraId="32E63202" w14:textId="4C6D809C" w:rsidR="000A0C79" w:rsidRPr="005B3639" w:rsidRDefault="002F79E9" w:rsidP="002F79E9">
            <w:pPr>
              <w:jc w:val="both"/>
              <w:rPr>
                <w:bCs/>
                <w:sz w:val="22"/>
                <w:szCs w:val="22"/>
                <w:lang w:eastAsia="ar-SA"/>
              </w:rPr>
            </w:pPr>
            <w:r w:rsidRPr="005B3639">
              <w:rPr>
                <w:bCs/>
                <w:color w:val="C00000"/>
                <w:sz w:val="22"/>
                <w:szCs w:val="22"/>
                <w:u w:val="single"/>
                <w:lang w:eastAsia="ar-SA"/>
              </w:rPr>
              <w:t>Kartu su pasiūlymu pateikiami šie įrodantys dokumentai:</w:t>
            </w:r>
            <w:r w:rsidRPr="005B3639">
              <w:rPr>
                <w:bCs/>
                <w:color w:val="C00000"/>
                <w:sz w:val="22"/>
                <w:szCs w:val="22"/>
                <w:lang w:eastAsia="ar-SA"/>
              </w:rPr>
              <w:t xml:space="preserve"> gaminio naudojimo vadovas, gamintojo techniniai dokumentai, nuoroda į gamintojo interneto svetainę, I tipo ekologinis ženklas (sertifikatas) arba kiti lygiaverčiai įrodymai, patvirtinantys atitiktį nustatytiems reikalavimams</w:t>
            </w:r>
            <w:r w:rsidR="005B3639" w:rsidRPr="005B3639">
              <w:rPr>
                <w:bCs/>
                <w:color w:val="C00000"/>
                <w:sz w:val="22"/>
                <w:szCs w:val="22"/>
                <w:lang w:eastAsia="ar-SA"/>
              </w:rPr>
              <w:t>.</w:t>
            </w:r>
          </w:p>
        </w:tc>
      </w:tr>
      <w:tr w:rsidR="000A0C79" w:rsidRPr="006F6C2E" w14:paraId="2544D891" w14:textId="77777777" w:rsidTr="003B6125">
        <w:trPr>
          <w:trHeight w:val="315"/>
        </w:trPr>
        <w:tc>
          <w:tcPr>
            <w:tcW w:w="403" w:type="pct"/>
          </w:tcPr>
          <w:p w14:paraId="65713C23" w14:textId="2FBEDDF5" w:rsidR="000A0C79" w:rsidRPr="006F6C2E" w:rsidRDefault="006E6D05" w:rsidP="000A0C79">
            <w:pPr>
              <w:jc w:val="both"/>
              <w:rPr>
                <w:bCs/>
                <w:sz w:val="22"/>
                <w:szCs w:val="22"/>
              </w:rPr>
            </w:pPr>
            <w:r w:rsidRPr="006F6C2E">
              <w:rPr>
                <w:bCs/>
                <w:sz w:val="22"/>
                <w:szCs w:val="22"/>
              </w:rPr>
              <w:t>1.7.3.</w:t>
            </w:r>
          </w:p>
        </w:tc>
        <w:tc>
          <w:tcPr>
            <w:tcW w:w="4597" w:type="pct"/>
          </w:tcPr>
          <w:p w14:paraId="723DF0FF" w14:textId="4F40EB5A" w:rsidR="00CF3F86" w:rsidRDefault="00D95DEE" w:rsidP="00CF3F86">
            <w:pPr>
              <w:jc w:val="both"/>
              <w:rPr>
                <w:bCs/>
                <w:sz w:val="22"/>
                <w:szCs w:val="22"/>
                <w:lang w:eastAsia="ar-SA"/>
              </w:rPr>
            </w:pPr>
            <w:r>
              <w:rPr>
                <w:bCs/>
                <w:sz w:val="22"/>
                <w:szCs w:val="22"/>
                <w:lang w:eastAsia="ar-SA"/>
              </w:rPr>
              <w:t>B</w:t>
            </w:r>
            <w:r w:rsidR="00CF3F86" w:rsidRPr="00C03E02">
              <w:rPr>
                <w:bCs/>
                <w:sz w:val="22"/>
                <w:szCs w:val="22"/>
                <w:lang w:eastAsia="ar-SA"/>
              </w:rPr>
              <w:t>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r w:rsidR="00CF3F86">
              <w:rPr>
                <w:bCs/>
                <w:sz w:val="22"/>
                <w:szCs w:val="22"/>
                <w:lang w:eastAsia="ar-SA"/>
              </w:rPr>
              <w:t>.</w:t>
            </w:r>
          </w:p>
          <w:p w14:paraId="441CF08B" w14:textId="031E557D" w:rsidR="00EE0127" w:rsidRPr="009C2EEC" w:rsidRDefault="00CF3F86" w:rsidP="00CF3F86">
            <w:pPr>
              <w:jc w:val="both"/>
              <w:rPr>
                <w:bCs/>
                <w:sz w:val="22"/>
                <w:szCs w:val="22"/>
                <w:lang w:eastAsia="ar-SA"/>
              </w:rPr>
            </w:pPr>
            <w:r w:rsidRPr="009C2EEC">
              <w:rPr>
                <w:bCs/>
                <w:color w:val="C00000"/>
                <w:sz w:val="22"/>
                <w:szCs w:val="22"/>
                <w:u w:val="single"/>
                <w:lang w:eastAsia="ar-SA"/>
              </w:rPr>
              <w:t>Kartu su pasiūlymu pateikiami šie įrodantys dokumentai:</w:t>
            </w:r>
            <w:r w:rsidRPr="009C2EEC">
              <w:rPr>
                <w:bCs/>
                <w:color w:val="C00000"/>
                <w:sz w:val="22"/>
                <w:szCs w:val="22"/>
                <w:lang w:eastAsia="ar-SA"/>
              </w:rPr>
              <w:t xml:space="preserve"> gamintojo deklaracija, gamintojo techniniai dokumentai, bandymų ataskaitos, nuoroda į gamintojo interneto svetainę arba kiti lygiaverčiai įrodymai, patvirtinantys atitiktį nustatytiems reikalavimams</w:t>
            </w:r>
            <w:r w:rsidR="005B3639" w:rsidRPr="009C2EEC">
              <w:rPr>
                <w:bCs/>
                <w:color w:val="C00000"/>
                <w:sz w:val="22"/>
                <w:szCs w:val="22"/>
                <w:lang w:eastAsia="ar-SA"/>
              </w:rPr>
              <w:t>.</w:t>
            </w:r>
          </w:p>
        </w:tc>
      </w:tr>
      <w:tr w:rsidR="000A0C79" w:rsidRPr="006F6C2E" w14:paraId="0AB34A24" w14:textId="77777777" w:rsidTr="003B6125">
        <w:trPr>
          <w:trHeight w:val="315"/>
        </w:trPr>
        <w:tc>
          <w:tcPr>
            <w:tcW w:w="403" w:type="pct"/>
          </w:tcPr>
          <w:p w14:paraId="5E483246" w14:textId="526F928A" w:rsidR="000A0C79" w:rsidRPr="006F6C2E" w:rsidRDefault="006E6D05" w:rsidP="000A0C79">
            <w:pPr>
              <w:jc w:val="both"/>
              <w:rPr>
                <w:bCs/>
                <w:sz w:val="22"/>
                <w:szCs w:val="22"/>
              </w:rPr>
            </w:pPr>
            <w:r w:rsidRPr="006F6C2E">
              <w:rPr>
                <w:bCs/>
                <w:sz w:val="22"/>
                <w:szCs w:val="22"/>
              </w:rPr>
              <w:t>1.7.4.</w:t>
            </w:r>
          </w:p>
        </w:tc>
        <w:tc>
          <w:tcPr>
            <w:tcW w:w="4597" w:type="pct"/>
          </w:tcPr>
          <w:p w14:paraId="12BD7EB9" w14:textId="6EB5B0A2" w:rsidR="000A0C79" w:rsidRPr="006F6C2E" w:rsidRDefault="006623B5" w:rsidP="00AE4A3B">
            <w:pPr>
              <w:jc w:val="both"/>
              <w:rPr>
                <w:bCs/>
                <w:sz w:val="22"/>
                <w:szCs w:val="22"/>
                <w:lang w:eastAsia="ar-SA"/>
              </w:rPr>
            </w:pPr>
            <w:r>
              <w:rPr>
                <w:bCs/>
                <w:sz w:val="22"/>
                <w:szCs w:val="22"/>
                <w:lang w:eastAsia="ar-SA"/>
              </w:rPr>
              <w:t>S</w:t>
            </w:r>
            <w:r w:rsidR="00BB7614" w:rsidRPr="0036546F">
              <w:rPr>
                <w:bCs/>
                <w:sz w:val="22"/>
                <w:szCs w:val="22"/>
                <w:lang w:eastAsia="ar-SA"/>
              </w:rPr>
              <w:t xml:space="preserve">utarties vykdymo metu, jeigu prekė tiekiama ar perduodama antrinėje pakuotėje, </w:t>
            </w:r>
            <w:r w:rsidR="00BB7614" w:rsidRPr="008872DA">
              <w:rPr>
                <w:bCs/>
                <w:sz w:val="22"/>
                <w:szCs w:val="22"/>
                <w:lang w:eastAsia="ar-SA"/>
              </w:rPr>
              <w:t>antrinė pakuotė turi būti laikoma perdirbamąja pakuote</w:t>
            </w:r>
            <w:r w:rsidR="00BB7614" w:rsidRPr="0036546F">
              <w:rPr>
                <w:bCs/>
                <w:sz w:val="22"/>
                <w:szCs w:val="22"/>
                <w:lang w:eastAsia="ar-SA"/>
              </w:rPr>
              <w:t xml:space="preserve"> pagal Lietuvos Respublikos mokesčio už aplinkos teršimą įstatymo nuostatas. </w:t>
            </w:r>
            <w:r w:rsidR="00BB7614" w:rsidRPr="006623B5">
              <w:rPr>
                <w:color w:val="C00000"/>
                <w:sz w:val="22"/>
                <w:szCs w:val="22"/>
                <w:u w:val="single"/>
                <w:lang w:eastAsia="ar-SA"/>
              </w:rPr>
              <w:t>Pristatant prekes</w:t>
            </w:r>
            <w:r w:rsidR="00BB7614" w:rsidRPr="006623B5">
              <w:rPr>
                <w:color w:val="C00000"/>
                <w:sz w:val="22"/>
                <w:szCs w:val="22"/>
                <w:lang w:eastAsia="ar-SA"/>
              </w:rPr>
              <w:t xml:space="preserve"> tiekėjas turi pateikti antrinės pakuotės tinkamumą perdirbti patvirtinančius dokumentus: tiekėjo ir/arba gamintojo deklaraciją, ir/arba techninius dokumentus, arba kitus lygiaverčius įrodymus (dokumentai su pasiūlymu neteikiami).</w:t>
            </w:r>
          </w:p>
        </w:tc>
      </w:tr>
      <w:tr w:rsidR="00BB7496" w:rsidRPr="006F6C2E" w14:paraId="1AB74573" w14:textId="77777777" w:rsidTr="005C13DC">
        <w:trPr>
          <w:trHeight w:val="315"/>
        </w:trPr>
        <w:tc>
          <w:tcPr>
            <w:tcW w:w="403" w:type="pct"/>
          </w:tcPr>
          <w:p w14:paraId="43319685" w14:textId="520E5CA9" w:rsidR="00BB7496" w:rsidRPr="006F6C2E" w:rsidRDefault="00BB7496" w:rsidP="00BB7496">
            <w:pPr>
              <w:jc w:val="both"/>
              <w:rPr>
                <w:sz w:val="22"/>
                <w:szCs w:val="22"/>
              </w:rPr>
            </w:pPr>
            <w:r w:rsidRPr="006F6C2E">
              <w:rPr>
                <w:bCs/>
                <w:sz w:val="22"/>
                <w:szCs w:val="22"/>
              </w:rPr>
              <w:t>1.8.</w:t>
            </w:r>
          </w:p>
        </w:tc>
        <w:tc>
          <w:tcPr>
            <w:tcW w:w="4597" w:type="pct"/>
          </w:tcPr>
          <w:p w14:paraId="606841F5" w14:textId="07890F1C" w:rsidR="00BB7496" w:rsidRPr="006F6C2E" w:rsidRDefault="008831AD" w:rsidP="00BB7496">
            <w:pPr>
              <w:jc w:val="both"/>
              <w:rPr>
                <w:bCs/>
                <w:sz w:val="22"/>
                <w:szCs w:val="22"/>
              </w:rPr>
            </w:pPr>
            <w:r>
              <w:rPr>
                <w:sz w:val="22"/>
                <w:szCs w:val="22"/>
              </w:rPr>
              <w:t>S</w:t>
            </w:r>
            <w:r w:rsidR="00BB7496" w:rsidRPr="006F6C2E">
              <w:rPr>
                <w:sz w:val="22"/>
                <w:szCs w:val="22"/>
              </w:rPr>
              <w:t>augumo reikalavimai:</w:t>
            </w:r>
          </w:p>
        </w:tc>
      </w:tr>
      <w:tr w:rsidR="00BB7496" w:rsidRPr="006F6C2E" w14:paraId="710BC774" w14:textId="77777777" w:rsidTr="00117405">
        <w:trPr>
          <w:trHeight w:val="223"/>
        </w:trPr>
        <w:tc>
          <w:tcPr>
            <w:tcW w:w="403" w:type="pct"/>
          </w:tcPr>
          <w:p w14:paraId="1A5A2601" w14:textId="51B137FB" w:rsidR="00BB7496" w:rsidRPr="006F6C2E" w:rsidRDefault="00BB7496" w:rsidP="00BB7496">
            <w:pPr>
              <w:jc w:val="both"/>
              <w:rPr>
                <w:sz w:val="22"/>
                <w:szCs w:val="22"/>
              </w:rPr>
            </w:pPr>
            <w:r w:rsidRPr="006F6C2E">
              <w:rPr>
                <w:bCs/>
                <w:sz w:val="22"/>
                <w:szCs w:val="22"/>
              </w:rPr>
              <w:lastRenderedPageBreak/>
              <w:t>1.8.1.</w:t>
            </w:r>
          </w:p>
        </w:tc>
        <w:tc>
          <w:tcPr>
            <w:tcW w:w="4597" w:type="pct"/>
          </w:tcPr>
          <w:p w14:paraId="0F70AF8F" w14:textId="0D90BD5B" w:rsidR="00BB7496" w:rsidRPr="006F6C2E" w:rsidRDefault="00335537" w:rsidP="00BB7496">
            <w:pPr>
              <w:jc w:val="both"/>
              <w:rPr>
                <w:bCs/>
                <w:sz w:val="22"/>
                <w:szCs w:val="22"/>
                <w:lang w:eastAsia="ar-SA"/>
              </w:rPr>
            </w:pPr>
            <w:r>
              <w:rPr>
                <w:sz w:val="22"/>
                <w:szCs w:val="22"/>
              </w:rPr>
              <w:t>s</w:t>
            </w:r>
            <w:r w:rsidR="00BB7496" w:rsidRPr="006F6C2E">
              <w:rPr>
                <w:sz w:val="22"/>
                <w:szCs w:val="22"/>
              </w:rPr>
              <w:t xml:space="preserve">tandieji ar puslaidininkiniai diskai (angl. </w:t>
            </w:r>
            <w:r w:rsidR="00BB7496" w:rsidRPr="006F6C2E">
              <w:rPr>
                <w:i/>
                <w:sz w:val="22"/>
                <w:szCs w:val="22"/>
              </w:rPr>
              <w:t>HDD/SSD</w:t>
            </w:r>
            <w:r w:rsidR="00BB7496" w:rsidRPr="006F6C2E">
              <w:rPr>
                <w:sz w:val="22"/>
                <w:szCs w:val="22"/>
              </w:rPr>
              <w:t>) ar kitos atminties laikmenos gedimo atveju turi būti keičiam</w:t>
            </w:r>
            <w:r w:rsidR="00637AE7">
              <w:rPr>
                <w:sz w:val="22"/>
                <w:szCs w:val="22"/>
              </w:rPr>
              <w:t>i</w:t>
            </w:r>
            <w:r w:rsidR="00BB7496" w:rsidRPr="006F6C2E">
              <w:rPr>
                <w:sz w:val="22"/>
                <w:szCs w:val="22"/>
              </w:rPr>
              <w:t xml:space="preserve"> nauj</w:t>
            </w:r>
            <w:r w:rsidR="00637AE7">
              <w:rPr>
                <w:sz w:val="22"/>
                <w:szCs w:val="22"/>
              </w:rPr>
              <w:t xml:space="preserve">ais, o </w:t>
            </w:r>
            <w:r w:rsidR="00BB7496" w:rsidRPr="006F6C2E">
              <w:rPr>
                <w:sz w:val="22"/>
                <w:szCs w:val="22"/>
              </w:rPr>
              <w:t>sugedusios atminties laikmenos sunaikinamos pirkėjo patalpose ir tiekėjui negrąžinamos;</w:t>
            </w:r>
          </w:p>
        </w:tc>
      </w:tr>
      <w:tr w:rsidR="00BB7496" w:rsidRPr="006F6C2E" w14:paraId="47EB7D4E" w14:textId="77777777" w:rsidTr="005C13DC">
        <w:trPr>
          <w:trHeight w:val="315"/>
        </w:trPr>
        <w:tc>
          <w:tcPr>
            <w:tcW w:w="403" w:type="pct"/>
          </w:tcPr>
          <w:p w14:paraId="6BEFAA6B" w14:textId="7CFFDF85" w:rsidR="00BB7496" w:rsidRPr="006F6C2E" w:rsidRDefault="00BB7496" w:rsidP="00BB7496">
            <w:pPr>
              <w:jc w:val="both"/>
              <w:rPr>
                <w:sz w:val="22"/>
                <w:szCs w:val="22"/>
              </w:rPr>
            </w:pPr>
            <w:r w:rsidRPr="006F6C2E">
              <w:rPr>
                <w:bCs/>
                <w:sz w:val="22"/>
                <w:szCs w:val="22"/>
              </w:rPr>
              <w:t>1.8.2.</w:t>
            </w:r>
          </w:p>
        </w:tc>
        <w:tc>
          <w:tcPr>
            <w:tcW w:w="4597" w:type="pct"/>
          </w:tcPr>
          <w:p w14:paraId="6469BFAF" w14:textId="3D90E8AC" w:rsidR="00BB7496" w:rsidRPr="006F6C2E" w:rsidRDefault="00BB7496" w:rsidP="00BB7496">
            <w:pPr>
              <w:jc w:val="both"/>
              <w:rPr>
                <w:bCs/>
                <w:sz w:val="22"/>
                <w:szCs w:val="22"/>
                <w:lang w:eastAsia="ar-SA"/>
              </w:rPr>
            </w:pPr>
            <w:r w:rsidRPr="006F6C2E">
              <w:rPr>
                <w:sz w:val="22"/>
                <w:szCs w:val="22"/>
              </w:rPr>
              <w:t xml:space="preserve">įrangos gedimo atveju iš instaliacijos vietos remontui išvežamą pas tiekėją (jo atstovą) sugedusią įrangą pirkėjas pateikia be joje sumontuotų standžiųjų ar puslaidininkinių diskų (angl. </w:t>
            </w:r>
            <w:r w:rsidRPr="006F6C2E">
              <w:rPr>
                <w:i/>
                <w:sz w:val="22"/>
                <w:szCs w:val="22"/>
              </w:rPr>
              <w:t>HDD/SSD</w:t>
            </w:r>
            <w:r w:rsidRPr="006F6C2E">
              <w:rPr>
                <w:sz w:val="22"/>
                <w:szCs w:val="22"/>
              </w:rPr>
              <w:t>) ar kitų atminties laikmenų.</w:t>
            </w:r>
          </w:p>
        </w:tc>
      </w:tr>
      <w:tr w:rsidR="00A1205E" w:rsidRPr="006F6C2E" w14:paraId="60C49030" w14:textId="77777777" w:rsidTr="005C13DC">
        <w:trPr>
          <w:trHeight w:val="315"/>
        </w:trPr>
        <w:tc>
          <w:tcPr>
            <w:tcW w:w="403" w:type="pct"/>
          </w:tcPr>
          <w:p w14:paraId="166530F3" w14:textId="4744C971" w:rsidR="00A1205E" w:rsidRPr="006F6C2E" w:rsidRDefault="00A1205E" w:rsidP="00A1205E">
            <w:pPr>
              <w:jc w:val="both"/>
              <w:rPr>
                <w:sz w:val="22"/>
                <w:szCs w:val="22"/>
              </w:rPr>
            </w:pPr>
            <w:r w:rsidRPr="006F6C2E">
              <w:rPr>
                <w:bCs/>
                <w:sz w:val="22"/>
                <w:szCs w:val="22"/>
              </w:rPr>
              <w:t>1.9.</w:t>
            </w:r>
          </w:p>
        </w:tc>
        <w:tc>
          <w:tcPr>
            <w:tcW w:w="4597" w:type="pct"/>
          </w:tcPr>
          <w:p w14:paraId="43139193" w14:textId="04BCFA4B" w:rsidR="00A1205E" w:rsidRPr="006F6C2E" w:rsidRDefault="008831AD" w:rsidP="00A1205E">
            <w:pPr>
              <w:jc w:val="both"/>
              <w:rPr>
                <w:bCs/>
                <w:sz w:val="22"/>
                <w:szCs w:val="22"/>
                <w:lang w:eastAsia="ar-SA"/>
              </w:rPr>
            </w:pPr>
            <w:r>
              <w:rPr>
                <w:sz w:val="22"/>
                <w:szCs w:val="22"/>
              </w:rPr>
              <w:t>T</w:t>
            </w:r>
            <w:r w:rsidR="00A1205E" w:rsidRPr="006F6C2E">
              <w:rPr>
                <w:sz w:val="22"/>
                <w:szCs w:val="22"/>
              </w:rPr>
              <w:t>iekėjas turi užtikrinti, kad įsigyjamoje įrangoje nebūtų įdiegta jokios papildomos techninės/programinės įrangos, kuri nėra būtina tokios įrangos funkcionalumui užtikrinti. Paaiškėjus, kad įrangoje yra įdiegta įtartina, šnipinėjimo ar kita kenkimo techninė/programinė įranga, tai būtų traktuojama kaip reikalavimų neatitikimas ir sutarties sąlygų nesilaikymas:</w:t>
            </w:r>
          </w:p>
        </w:tc>
      </w:tr>
      <w:tr w:rsidR="00A1205E" w:rsidRPr="006F6C2E" w14:paraId="414F8AD6" w14:textId="77777777" w:rsidTr="005C13DC">
        <w:trPr>
          <w:trHeight w:val="315"/>
        </w:trPr>
        <w:tc>
          <w:tcPr>
            <w:tcW w:w="403" w:type="pct"/>
          </w:tcPr>
          <w:p w14:paraId="21127B02" w14:textId="1608EAA4" w:rsidR="00A1205E" w:rsidRPr="006F6C2E" w:rsidRDefault="00A1205E" w:rsidP="00A1205E">
            <w:pPr>
              <w:jc w:val="both"/>
              <w:rPr>
                <w:sz w:val="22"/>
                <w:szCs w:val="22"/>
              </w:rPr>
            </w:pPr>
            <w:r w:rsidRPr="006F6C2E">
              <w:rPr>
                <w:bCs/>
                <w:sz w:val="22"/>
                <w:szCs w:val="22"/>
              </w:rPr>
              <w:t>1.9.1.</w:t>
            </w:r>
          </w:p>
        </w:tc>
        <w:tc>
          <w:tcPr>
            <w:tcW w:w="4597" w:type="pct"/>
          </w:tcPr>
          <w:p w14:paraId="5D05C47B" w14:textId="43F81EB5" w:rsidR="00A1205E" w:rsidRPr="006F6C2E" w:rsidRDefault="008831AD" w:rsidP="00A1205E">
            <w:pPr>
              <w:jc w:val="both"/>
              <w:rPr>
                <w:bCs/>
                <w:sz w:val="22"/>
                <w:szCs w:val="22"/>
                <w:lang w:eastAsia="ar-SA"/>
              </w:rPr>
            </w:pPr>
            <w:r>
              <w:rPr>
                <w:sz w:val="22"/>
                <w:szCs w:val="22"/>
              </w:rPr>
              <w:t>į</w:t>
            </w:r>
            <w:r w:rsidR="00A1205E" w:rsidRPr="006F6C2E">
              <w:rPr>
                <w:sz w:val="22"/>
                <w:szCs w:val="22"/>
              </w:rPr>
              <w:t>ranga grąžinama tiekėjui arba keičiama nauja lygiaverte ar geresne, tačiau saugumo reikalavimus atitinkančia įranga</w:t>
            </w:r>
            <w:r w:rsidR="00C57AE7">
              <w:rPr>
                <w:sz w:val="22"/>
                <w:szCs w:val="22"/>
              </w:rPr>
              <w:t>.</w:t>
            </w:r>
          </w:p>
        </w:tc>
      </w:tr>
      <w:tr w:rsidR="007B21B4" w:rsidRPr="00616DE6" w14:paraId="2825A7C5" w14:textId="77777777" w:rsidTr="005C13DC">
        <w:trPr>
          <w:trHeight w:val="315"/>
        </w:trPr>
        <w:tc>
          <w:tcPr>
            <w:tcW w:w="403" w:type="pct"/>
          </w:tcPr>
          <w:p w14:paraId="1AFFB245" w14:textId="4E03F54C" w:rsidR="007B21B4" w:rsidRPr="00616DE6" w:rsidRDefault="007B21B4" w:rsidP="007B21B4">
            <w:pPr>
              <w:jc w:val="both"/>
              <w:rPr>
                <w:bCs/>
                <w:sz w:val="22"/>
                <w:szCs w:val="22"/>
              </w:rPr>
            </w:pPr>
            <w:r w:rsidRPr="00616DE6">
              <w:rPr>
                <w:bCs/>
                <w:sz w:val="22"/>
                <w:szCs w:val="22"/>
              </w:rPr>
              <w:t>1.10.</w:t>
            </w:r>
          </w:p>
        </w:tc>
        <w:tc>
          <w:tcPr>
            <w:tcW w:w="4597" w:type="pct"/>
          </w:tcPr>
          <w:p w14:paraId="5E66C879" w14:textId="080A2A0D" w:rsidR="007B21B4" w:rsidRPr="00616DE6" w:rsidRDefault="00616DE6" w:rsidP="007B21B4">
            <w:pPr>
              <w:jc w:val="both"/>
              <w:rPr>
                <w:bCs/>
                <w:sz w:val="22"/>
                <w:szCs w:val="22"/>
                <w:lang w:eastAsia="ar-SA"/>
              </w:rPr>
            </w:pPr>
            <w:r w:rsidRPr="00616DE6">
              <w:rPr>
                <w:bCs/>
                <w:sz w:val="22"/>
                <w:szCs w:val="22"/>
              </w:rPr>
              <w:t>Prekė (nuotolinė mobilioji darbo vieta)</w:t>
            </w:r>
            <w:r w:rsidRPr="00616DE6">
              <w:rPr>
                <w:bCs/>
                <w:sz w:val="22"/>
                <w:szCs w:val="22"/>
                <w:lang w:eastAsia="ar-SA"/>
              </w:rPr>
              <w:t xml:space="preserve"> neturi kelti grėsmės nacionaliniam saugumui, vadovaujantis LR Viešųjų pirkimų įstatymo 37 straipsnio 9 dalimi</w:t>
            </w:r>
            <w:r w:rsidR="00A34D70" w:rsidRPr="00616DE6">
              <w:rPr>
                <w:bCs/>
                <w:sz w:val="22"/>
                <w:szCs w:val="22"/>
              </w:rPr>
              <w:t>.</w:t>
            </w:r>
          </w:p>
        </w:tc>
      </w:tr>
      <w:tr w:rsidR="007B21B4" w:rsidRPr="006F6C2E" w14:paraId="4CDB7FA3" w14:textId="77777777" w:rsidTr="00DB7C04">
        <w:trPr>
          <w:trHeight w:val="58"/>
        </w:trPr>
        <w:tc>
          <w:tcPr>
            <w:tcW w:w="403" w:type="pct"/>
          </w:tcPr>
          <w:p w14:paraId="338BDB3C" w14:textId="06A8746A" w:rsidR="007B21B4" w:rsidRPr="006F6C2E" w:rsidRDefault="007B21B4" w:rsidP="007B21B4">
            <w:pPr>
              <w:jc w:val="both"/>
              <w:rPr>
                <w:sz w:val="22"/>
                <w:szCs w:val="22"/>
              </w:rPr>
            </w:pPr>
            <w:r w:rsidRPr="006F6C2E">
              <w:rPr>
                <w:bCs/>
                <w:sz w:val="22"/>
                <w:szCs w:val="22"/>
              </w:rPr>
              <w:t>1.11.</w:t>
            </w:r>
          </w:p>
        </w:tc>
        <w:tc>
          <w:tcPr>
            <w:tcW w:w="4597" w:type="pct"/>
          </w:tcPr>
          <w:p w14:paraId="40945927" w14:textId="77777777" w:rsidR="007B21B4" w:rsidRPr="006F6C2E" w:rsidRDefault="00B530C4" w:rsidP="005E16A8">
            <w:pPr>
              <w:tabs>
                <w:tab w:val="left" w:pos="0"/>
                <w:tab w:val="left" w:pos="57"/>
                <w:tab w:val="left" w:pos="198"/>
                <w:tab w:val="left" w:pos="624"/>
              </w:tabs>
              <w:jc w:val="both"/>
              <w:rPr>
                <w:sz w:val="22"/>
                <w:szCs w:val="22"/>
              </w:rPr>
            </w:pPr>
            <w:r w:rsidRPr="006F6C2E">
              <w:rPr>
                <w:sz w:val="22"/>
                <w:szCs w:val="22"/>
              </w:rPr>
              <w:t>Garantinis laikotarpis ir priežiūra:</w:t>
            </w:r>
          </w:p>
          <w:p w14:paraId="162CFCBF" w14:textId="405642A0" w:rsidR="006F6C2E" w:rsidRPr="007C20C3" w:rsidRDefault="006F6C2E" w:rsidP="00601358">
            <w:pPr>
              <w:pStyle w:val="ListParagraph"/>
              <w:numPr>
                <w:ilvl w:val="0"/>
                <w:numId w:val="11"/>
              </w:numPr>
              <w:tabs>
                <w:tab w:val="left" w:pos="340"/>
                <w:tab w:val="left" w:pos="1035"/>
                <w:tab w:val="left" w:pos="1500"/>
              </w:tabs>
              <w:spacing w:after="0" w:line="240" w:lineRule="auto"/>
              <w:ind w:left="341" w:hanging="284"/>
              <w:jc w:val="both"/>
              <w:rPr>
                <w:rFonts w:ascii="Times New Roman" w:hAnsi="Times New Roman" w:cs="Times New Roman"/>
                <w:lang w:val="lt-LT"/>
              </w:rPr>
            </w:pPr>
            <w:r w:rsidRPr="00DC47E2">
              <w:rPr>
                <w:rFonts w:ascii="Times New Roman" w:hAnsi="Times New Roman" w:cs="Times New Roman"/>
                <w:b/>
                <w:bCs/>
                <w:lang w:val="lt-LT"/>
              </w:rPr>
              <w:t>visai įrangai suteikiama ne trumpesnė kaip 36 mėnesių gamintojo garantija</w:t>
            </w:r>
            <w:r w:rsidRPr="007C20C3">
              <w:rPr>
                <w:rFonts w:ascii="Times New Roman" w:hAnsi="Times New Roman" w:cs="Times New Roman"/>
                <w:lang w:val="lt-LT"/>
              </w:rPr>
              <w:t xml:space="preserve">; </w:t>
            </w:r>
          </w:p>
          <w:p w14:paraId="27C196B8" w14:textId="77777777" w:rsidR="007C20C3" w:rsidRPr="007C20C3" w:rsidRDefault="006F6C2E" w:rsidP="00601358">
            <w:pPr>
              <w:pStyle w:val="ListParagraph"/>
              <w:numPr>
                <w:ilvl w:val="0"/>
                <w:numId w:val="11"/>
              </w:numPr>
              <w:tabs>
                <w:tab w:val="left" w:pos="340"/>
                <w:tab w:val="left" w:pos="1035"/>
                <w:tab w:val="left" w:pos="1500"/>
              </w:tabs>
              <w:spacing w:after="0" w:line="240" w:lineRule="auto"/>
              <w:ind w:left="341" w:hanging="284"/>
              <w:jc w:val="both"/>
              <w:rPr>
                <w:rFonts w:ascii="Times New Roman" w:hAnsi="Times New Roman" w:cs="Times New Roman"/>
                <w:lang w:val="lt-LT"/>
              </w:rPr>
            </w:pPr>
            <w:r w:rsidRPr="007C20C3">
              <w:rPr>
                <w:rFonts w:ascii="Times New Roman" w:hAnsi="Times New Roman" w:cs="Times New Roman"/>
                <w:lang w:val="lt-LT"/>
              </w:rPr>
              <w:t xml:space="preserve">bendra garantinio remonto trukmė – ne ilgiau kaip 30 darbo dienų. Jei sugedusios įrangos per šį laikotarpį pataisyti neįmanoma – ji pakeičiama ekvivalentiška nauja. </w:t>
            </w:r>
          </w:p>
          <w:p w14:paraId="56E8DB1D" w14:textId="3CC3D5BD" w:rsidR="006F6C2E" w:rsidRPr="007C20C3" w:rsidRDefault="00DB4BD3" w:rsidP="00601358">
            <w:pPr>
              <w:pStyle w:val="ListParagraph"/>
              <w:numPr>
                <w:ilvl w:val="0"/>
                <w:numId w:val="11"/>
              </w:numPr>
              <w:tabs>
                <w:tab w:val="left" w:pos="340"/>
                <w:tab w:val="left" w:pos="1035"/>
                <w:tab w:val="left" w:pos="1500"/>
              </w:tabs>
              <w:spacing w:after="0" w:line="240" w:lineRule="auto"/>
              <w:ind w:left="341" w:hanging="284"/>
              <w:jc w:val="both"/>
              <w:rPr>
                <w:rFonts w:ascii="Times New Roman" w:hAnsi="Times New Roman" w:cs="Times New Roman"/>
                <w:lang w:val="lt-LT"/>
              </w:rPr>
            </w:pPr>
            <w:r>
              <w:rPr>
                <w:rFonts w:ascii="Times New Roman" w:hAnsi="Times New Roman" w:cs="Times New Roman"/>
                <w:lang w:val="lt-LT"/>
              </w:rPr>
              <w:t>g</w:t>
            </w:r>
            <w:r w:rsidR="006F6C2E" w:rsidRPr="007C20C3">
              <w:rPr>
                <w:rFonts w:ascii="Times New Roman" w:hAnsi="Times New Roman" w:cs="Times New Roman"/>
                <w:lang w:val="lt-LT"/>
              </w:rPr>
              <w:t xml:space="preserve">amintojo išankstinė garantija standžiųjų diskų įrenginiui ir atmintinei pagal klaidų statistiką (angl. </w:t>
            </w:r>
            <w:proofErr w:type="spellStart"/>
            <w:r w:rsidR="006F6C2E" w:rsidRPr="007C20C3">
              <w:rPr>
                <w:rFonts w:ascii="Times New Roman" w:hAnsi="Times New Roman" w:cs="Times New Roman"/>
                <w:i/>
                <w:lang w:val="lt-LT"/>
              </w:rPr>
              <w:t>Prefailure</w:t>
            </w:r>
            <w:proofErr w:type="spellEnd"/>
            <w:r w:rsidR="006F6C2E" w:rsidRPr="007C20C3">
              <w:rPr>
                <w:rFonts w:ascii="Times New Roman" w:hAnsi="Times New Roman" w:cs="Times New Roman"/>
                <w:i/>
                <w:lang w:val="lt-LT"/>
              </w:rPr>
              <w:t xml:space="preserve"> </w:t>
            </w:r>
            <w:proofErr w:type="spellStart"/>
            <w:r w:rsidR="006F6C2E" w:rsidRPr="007C20C3">
              <w:rPr>
                <w:rFonts w:ascii="Times New Roman" w:hAnsi="Times New Roman" w:cs="Times New Roman"/>
                <w:i/>
                <w:lang w:val="lt-LT"/>
              </w:rPr>
              <w:t>warranty</w:t>
            </w:r>
            <w:proofErr w:type="spellEnd"/>
            <w:r w:rsidR="006F6C2E" w:rsidRPr="007C20C3">
              <w:rPr>
                <w:rFonts w:ascii="Times New Roman" w:hAnsi="Times New Roman" w:cs="Times New Roman"/>
                <w:lang w:val="lt-LT"/>
              </w:rPr>
              <w:t>);</w:t>
            </w:r>
          </w:p>
          <w:p w14:paraId="3E2ADC6C" w14:textId="46D4F4B2" w:rsidR="006F6C2E" w:rsidRPr="007C20C3" w:rsidRDefault="006F6C2E" w:rsidP="00601358">
            <w:pPr>
              <w:pStyle w:val="ListParagraph"/>
              <w:numPr>
                <w:ilvl w:val="0"/>
                <w:numId w:val="11"/>
              </w:numPr>
              <w:tabs>
                <w:tab w:val="left" w:pos="340"/>
                <w:tab w:val="left" w:pos="1035"/>
                <w:tab w:val="left" w:pos="1500"/>
              </w:tabs>
              <w:spacing w:after="0" w:line="240" w:lineRule="auto"/>
              <w:ind w:left="341" w:hanging="284"/>
              <w:jc w:val="both"/>
              <w:rPr>
                <w:rFonts w:ascii="Times New Roman" w:hAnsi="Times New Roman" w:cs="Times New Roman"/>
                <w:lang w:val="lt-LT"/>
              </w:rPr>
            </w:pPr>
            <w:r w:rsidRPr="007C20C3">
              <w:rPr>
                <w:rFonts w:ascii="Times New Roman" w:hAnsi="Times New Roman" w:cs="Times New Roman"/>
                <w:lang w:val="lt-LT"/>
              </w:rPr>
              <w:t xml:space="preserve">siūlomos įrangos </w:t>
            </w:r>
            <w:r w:rsidR="00900568">
              <w:rPr>
                <w:rFonts w:ascii="Times New Roman" w:hAnsi="Times New Roman" w:cs="Times New Roman"/>
                <w:lang w:val="lt-LT"/>
              </w:rPr>
              <w:t>garantinis aptarnavimas</w:t>
            </w:r>
            <w:r w:rsidRPr="007C20C3">
              <w:rPr>
                <w:rFonts w:ascii="Times New Roman" w:hAnsi="Times New Roman" w:cs="Times New Roman"/>
                <w:lang w:val="lt-LT"/>
              </w:rPr>
              <w:t xml:space="preserve"> turi būti atliekama</w:t>
            </w:r>
            <w:r w:rsidR="00900568">
              <w:rPr>
                <w:rFonts w:ascii="Times New Roman" w:hAnsi="Times New Roman" w:cs="Times New Roman"/>
                <w:lang w:val="lt-LT"/>
              </w:rPr>
              <w:t>s</w:t>
            </w:r>
            <w:r w:rsidRPr="007C20C3">
              <w:rPr>
                <w:rFonts w:ascii="Times New Roman" w:hAnsi="Times New Roman" w:cs="Times New Roman"/>
                <w:lang w:val="lt-LT"/>
              </w:rPr>
              <w:t xml:space="preserve"> gamintojo </w:t>
            </w:r>
            <w:r w:rsidR="009325AF">
              <w:rPr>
                <w:rFonts w:ascii="Times New Roman" w:hAnsi="Times New Roman" w:cs="Times New Roman"/>
                <w:lang w:val="lt-LT"/>
              </w:rPr>
              <w:t xml:space="preserve">arba jo </w:t>
            </w:r>
            <w:r w:rsidR="00D5107D">
              <w:rPr>
                <w:rFonts w:ascii="Times New Roman" w:hAnsi="Times New Roman" w:cs="Times New Roman"/>
                <w:lang w:val="lt-LT"/>
              </w:rPr>
              <w:t>autorizuotuose</w:t>
            </w:r>
            <w:r w:rsidR="005F7274">
              <w:rPr>
                <w:rFonts w:ascii="Times New Roman" w:hAnsi="Times New Roman" w:cs="Times New Roman"/>
                <w:lang w:val="lt-LT"/>
              </w:rPr>
              <w:t xml:space="preserve"> (įgaliotuose)</w:t>
            </w:r>
            <w:r w:rsidR="00D5107D">
              <w:rPr>
                <w:rFonts w:ascii="Times New Roman" w:hAnsi="Times New Roman" w:cs="Times New Roman"/>
                <w:lang w:val="lt-LT"/>
              </w:rPr>
              <w:t xml:space="preserve"> </w:t>
            </w:r>
            <w:r w:rsidR="00D5107D" w:rsidRPr="007C20C3">
              <w:rPr>
                <w:rFonts w:ascii="Times New Roman" w:hAnsi="Times New Roman" w:cs="Times New Roman"/>
                <w:lang w:val="lt-LT"/>
              </w:rPr>
              <w:t xml:space="preserve"> </w:t>
            </w:r>
            <w:r w:rsidR="00B551CE">
              <w:rPr>
                <w:rFonts w:ascii="Times New Roman" w:hAnsi="Times New Roman" w:cs="Times New Roman"/>
                <w:lang w:val="lt-LT"/>
              </w:rPr>
              <w:t>serviso</w:t>
            </w:r>
            <w:r w:rsidRPr="007C20C3">
              <w:rPr>
                <w:rFonts w:ascii="Times New Roman" w:hAnsi="Times New Roman" w:cs="Times New Roman"/>
                <w:lang w:val="lt-LT"/>
              </w:rPr>
              <w:t xml:space="preserve"> centruose;</w:t>
            </w:r>
          </w:p>
          <w:p w14:paraId="0D5702DD" w14:textId="22F693B9" w:rsidR="006F6C2E" w:rsidRPr="00B37263" w:rsidRDefault="00B37263" w:rsidP="00B37263">
            <w:pPr>
              <w:pStyle w:val="ListParagraph"/>
              <w:numPr>
                <w:ilvl w:val="0"/>
                <w:numId w:val="11"/>
              </w:numPr>
              <w:tabs>
                <w:tab w:val="left" w:pos="340"/>
                <w:tab w:val="left" w:pos="1035"/>
                <w:tab w:val="left" w:pos="1500"/>
              </w:tabs>
              <w:spacing w:after="0" w:line="240" w:lineRule="auto"/>
              <w:ind w:left="341" w:hanging="284"/>
              <w:jc w:val="both"/>
              <w:rPr>
                <w:rFonts w:ascii="Times New Roman" w:hAnsi="Times New Roman" w:cs="Times New Roman"/>
                <w:bCs/>
                <w:color w:val="C00000"/>
                <w:lang w:val="lt-LT"/>
              </w:rPr>
            </w:pPr>
            <w:r>
              <w:rPr>
                <w:rFonts w:ascii="Times New Roman" w:hAnsi="Times New Roman" w:cs="Times New Roman"/>
                <w:lang w:val="lt-LT"/>
              </w:rPr>
              <w:t>t</w:t>
            </w:r>
            <w:r w:rsidRPr="00B37263">
              <w:rPr>
                <w:rFonts w:ascii="Times New Roman" w:hAnsi="Times New Roman" w:cs="Times New Roman"/>
                <w:lang w:val="lt-LT"/>
              </w:rPr>
              <w:t xml:space="preserve">iekėjas turi būti gamintojo autorizuotas </w:t>
            </w:r>
            <w:r w:rsidR="00B551CE">
              <w:rPr>
                <w:rFonts w:ascii="Times New Roman" w:hAnsi="Times New Roman" w:cs="Times New Roman"/>
                <w:lang w:val="lt-LT"/>
              </w:rPr>
              <w:t>serviso</w:t>
            </w:r>
            <w:r w:rsidRPr="00B37263">
              <w:rPr>
                <w:rFonts w:ascii="Times New Roman" w:hAnsi="Times New Roman" w:cs="Times New Roman"/>
                <w:lang w:val="lt-LT"/>
              </w:rPr>
              <w:t xml:space="preserve"> centras arba būti sudaręs sutartį su tokiu centru dėl siūlomos įrangos </w:t>
            </w:r>
            <w:r w:rsidR="00B551CE">
              <w:rPr>
                <w:rFonts w:ascii="Times New Roman" w:hAnsi="Times New Roman" w:cs="Times New Roman"/>
                <w:lang w:val="lt-LT"/>
              </w:rPr>
              <w:t>garantinio aptarnavimo</w:t>
            </w:r>
            <w:r w:rsidRPr="00B37263">
              <w:rPr>
                <w:rFonts w:ascii="Times New Roman" w:hAnsi="Times New Roman" w:cs="Times New Roman"/>
                <w:lang w:val="lt-LT"/>
              </w:rPr>
              <w:t xml:space="preserve"> paslaugų teikimo. </w:t>
            </w:r>
            <w:r w:rsidRPr="00B37263">
              <w:rPr>
                <w:rFonts w:ascii="Times New Roman" w:hAnsi="Times New Roman" w:cs="Times New Roman"/>
                <w:color w:val="C00000"/>
                <w:u w:val="single"/>
                <w:lang w:val="lt-LT"/>
              </w:rPr>
              <w:t>Kartu su pasiūlymu pateikiami</w:t>
            </w:r>
            <w:r w:rsidRPr="00B37263">
              <w:rPr>
                <w:rFonts w:ascii="Times New Roman" w:hAnsi="Times New Roman" w:cs="Times New Roman"/>
                <w:color w:val="C00000"/>
                <w:lang w:val="lt-LT"/>
              </w:rPr>
              <w:t xml:space="preserve"> tai patvirtinantys dokumentai (gamintojo pažyma ar kiti lygiaverčiai dokumentai)</w:t>
            </w:r>
            <w:r w:rsidR="006F6C2E" w:rsidRPr="00FF2EFB">
              <w:rPr>
                <w:rFonts w:ascii="Times New Roman" w:hAnsi="Times New Roman" w:cs="Times New Roman"/>
                <w:bCs/>
                <w:lang w:val="lt-LT"/>
              </w:rPr>
              <w:t>;</w:t>
            </w:r>
          </w:p>
          <w:p w14:paraId="17665BC6" w14:textId="7E54D8C9" w:rsidR="006F6C2E" w:rsidRPr="007C20C3" w:rsidRDefault="006F6C2E" w:rsidP="00601358">
            <w:pPr>
              <w:pStyle w:val="ListParagraph"/>
              <w:numPr>
                <w:ilvl w:val="0"/>
                <w:numId w:val="11"/>
              </w:numPr>
              <w:tabs>
                <w:tab w:val="left" w:pos="340"/>
                <w:tab w:val="left" w:pos="1035"/>
                <w:tab w:val="left" w:pos="1500"/>
              </w:tabs>
              <w:spacing w:after="0" w:line="240" w:lineRule="auto"/>
              <w:ind w:left="341" w:hanging="284"/>
              <w:jc w:val="both"/>
              <w:rPr>
                <w:bCs/>
                <w:lang w:eastAsia="ar-SA"/>
              </w:rPr>
            </w:pPr>
            <w:r w:rsidRPr="00B37263">
              <w:rPr>
                <w:rFonts w:ascii="Times New Roman" w:hAnsi="Times New Roman" w:cs="Times New Roman"/>
                <w:bCs/>
                <w:lang w:val="lt-LT"/>
              </w:rPr>
              <w:t>garantiniu laikotarpiu tiekėjas privalo atlikti darbus savo lėšomis, įskaitant transportavimo išlaidas</w:t>
            </w:r>
            <w:r w:rsidR="007C20C3" w:rsidRPr="007C20C3">
              <w:rPr>
                <w:rFonts w:ascii="Times New Roman" w:hAnsi="Times New Roman" w:cs="Times New Roman"/>
                <w:lang w:val="lt-LT"/>
              </w:rPr>
              <w:t>.</w:t>
            </w:r>
          </w:p>
        </w:tc>
      </w:tr>
    </w:tbl>
    <w:p w14:paraId="41F8CB81" w14:textId="77777777" w:rsidR="00144D5D" w:rsidRDefault="00144D5D" w:rsidP="00DE3F14">
      <w:pPr>
        <w:autoSpaceDE w:val="0"/>
        <w:autoSpaceDN w:val="0"/>
        <w:adjustRightInd w:val="0"/>
      </w:pPr>
    </w:p>
    <w:p w14:paraId="4CC41E92" w14:textId="77777777" w:rsidR="002809A7" w:rsidRDefault="002809A7" w:rsidP="00DE3F14">
      <w:pPr>
        <w:autoSpaceDE w:val="0"/>
        <w:autoSpaceDN w:val="0"/>
        <w:adjustRightInd w:val="0"/>
      </w:pPr>
    </w:p>
    <w:p w14:paraId="0FFFF806" w14:textId="77777777" w:rsidR="00B46A89" w:rsidRDefault="00B46A89" w:rsidP="00DE3F14">
      <w:pPr>
        <w:autoSpaceDE w:val="0"/>
        <w:autoSpaceDN w:val="0"/>
        <w:adjustRightInd w:val="0"/>
      </w:pPr>
    </w:p>
    <w:p w14:paraId="3084D60B" w14:textId="445A06CF" w:rsidR="00DE3F14" w:rsidRPr="00A44F4E" w:rsidRDefault="00DE3F14" w:rsidP="00DE3F14">
      <w:pPr>
        <w:autoSpaceDE w:val="0"/>
        <w:autoSpaceDN w:val="0"/>
        <w:adjustRightInd w:val="0"/>
      </w:pPr>
      <w:r w:rsidRPr="00A44F4E">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1878"/>
        <w:gridCol w:w="27"/>
        <w:gridCol w:w="4739"/>
        <w:gridCol w:w="2767"/>
      </w:tblGrid>
      <w:tr w:rsidR="00DE3F14" w:rsidRPr="00230D24" w14:paraId="5167C549" w14:textId="77777777" w:rsidTr="003B1557">
        <w:trPr>
          <w:trHeight w:val="228"/>
        </w:trPr>
        <w:tc>
          <w:tcPr>
            <w:tcW w:w="385" w:type="pct"/>
            <w:shd w:val="clear" w:color="auto" w:fill="F2F2F2" w:themeFill="background1" w:themeFillShade="F2"/>
            <w:noWrap/>
            <w:vAlign w:val="center"/>
          </w:tcPr>
          <w:p w14:paraId="73142E52" w14:textId="77777777" w:rsidR="00DE3F14" w:rsidRPr="00230D24" w:rsidRDefault="00DE3F14" w:rsidP="005C13DC">
            <w:pPr>
              <w:jc w:val="center"/>
              <w:rPr>
                <w:b/>
                <w:bCs/>
                <w:i/>
                <w:iCs/>
                <w:sz w:val="22"/>
                <w:szCs w:val="22"/>
              </w:rPr>
            </w:pPr>
            <w:r w:rsidRPr="00230D24">
              <w:rPr>
                <w:b/>
                <w:bCs/>
                <w:i/>
                <w:iCs/>
                <w:sz w:val="22"/>
                <w:szCs w:val="22"/>
              </w:rPr>
              <w:t xml:space="preserve">Eil. </w:t>
            </w:r>
          </w:p>
          <w:p w14:paraId="6842072F" w14:textId="77777777" w:rsidR="00DE3F14" w:rsidRPr="00230D24" w:rsidRDefault="00DE3F14" w:rsidP="005C13DC">
            <w:pPr>
              <w:jc w:val="center"/>
              <w:rPr>
                <w:b/>
                <w:bCs/>
                <w:i/>
                <w:iCs/>
                <w:sz w:val="22"/>
                <w:szCs w:val="22"/>
              </w:rPr>
            </w:pPr>
            <w:r w:rsidRPr="00230D24">
              <w:rPr>
                <w:b/>
                <w:bCs/>
                <w:i/>
                <w:iCs/>
                <w:sz w:val="22"/>
                <w:szCs w:val="22"/>
              </w:rPr>
              <w:t>Nr.</w:t>
            </w:r>
          </w:p>
        </w:tc>
        <w:tc>
          <w:tcPr>
            <w:tcW w:w="921" w:type="pct"/>
            <w:shd w:val="clear" w:color="auto" w:fill="F2F2F2" w:themeFill="background1" w:themeFillShade="F2"/>
            <w:vAlign w:val="center"/>
          </w:tcPr>
          <w:p w14:paraId="481A789B" w14:textId="77777777" w:rsidR="00DE3F14" w:rsidRPr="00230D24" w:rsidRDefault="00DE3F14" w:rsidP="005C13DC">
            <w:pPr>
              <w:rPr>
                <w:b/>
                <w:bCs/>
                <w:i/>
                <w:iCs/>
                <w:sz w:val="22"/>
                <w:szCs w:val="22"/>
              </w:rPr>
            </w:pPr>
            <w:r w:rsidRPr="00230D24">
              <w:rPr>
                <w:b/>
                <w:bCs/>
                <w:i/>
                <w:iCs/>
                <w:sz w:val="22"/>
                <w:szCs w:val="22"/>
              </w:rPr>
              <w:t>Pavadinimas</w:t>
            </w:r>
          </w:p>
        </w:tc>
        <w:tc>
          <w:tcPr>
            <w:tcW w:w="2337" w:type="pct"/>
            <w:gridSpan w:val="2"/>
            <w:shd w:val="clear" w:color="auto" w:fill="F2F2F2" w:themeFill="background1" w:themeFillShade="F2"/>
            <w:vAlign w:val="center"/>
          </w:tcPr>
          <w:p w14:paraId="3A91A6AE" w14:textId="77777777" w:rsidR="00DE3F14" w:rsidRPr="00230D24" w:rsidRDefault="00DE3F14" w:rsidP="005C13DC">
            <w:pPr>
              <w:jc w:val="center"/>
              <w:rPr>
                <w:b/>
                <w:bCs/>
                <w:i/>
                <w:iCs/>
                <w:sz w:val="22"/>
                <w:szCs w:val="22"/>
              </w:rPr>
            </w:pPr>
            <w:r w:rsidRPr="00230D24">
              <w:rPr>
                <w:b/>
                <w:bCs/>
                <w:i/>
                <w:iCs/>
                <w:sz w:val="22"/>
                <w:szCs w:val="22"/>
              </w:rPr>
              <w:t>Reikalaujama charakteristika</w:t>
            </w:r>
          </w:p>
          <w:p w14:paraId="00B428EC" w14:textId="77777777" w:rsidR="00DE3F14" w:rsidRPr="00230D24" w:rsidRDefault="00DE3F14" w:rsidP="005C13DC">
            <w:pPr>
              <w:jc w:val="center"/>
              <w:rPr>
                <w:b/>
                <w:bCs/>
                <w:i/>
                <w:iCs/>
                <w:sz w:val="22"/>
                <w:szCs w:val="22"/>
              </w:rPr>
            </w:pPr>
            <w:r w:rsidRPr="00230D24">
              <w:rPr>
                <w:b/>
                <w:bCs/>
                <w:i/>
                <w:iCs/>
                <w:sz w:val="22"/>
                <w:szCs w:val="22"/>
              </w:rPr>
              <w:t>(ne blogiau kaip)</w:t>
            </w:r>
          </w:p>
        </w:tc>
        <w:tc>
          <w:tcPr>
            <w:tcW w:w="1357" w:type="pct"/>
            <w:shd w:val="clear" w:color="auto" w:fill="F2F2F2" w:themeFill="background1" w:themeFillShade="F2"/>
            <w:vAlign w:val="center"/>
          </w:tcPr>
          <w:p w14:paraId="1A9292B2" w14:textId="2706C20D" w:rsidR="00DE3F14" w:rsidRPr="00230D24" w:rsidRDefault="00DE3F14" w:rsidP="005C13DC">
            <w:pPr>
              <w:jc w:val="center"/>
              <w:rPr>
                <w:b/>
                <w:bCs/>
                <w:i/>
                <w:iCs/>
                <w:sz w:val="22"/>
                <w:szCs w:val="22"/>
              </w:rPr>
            </w:pPr>
            <w:r w:rsidRPr="00230D24">
              <w:rPr>
                <w:b/>
                <w:bCs/>
                <w:i/>
                <w:iCs/>
                <w:sz w:val="22"/>
                <w:szCs w:val="22"/>
              </w:rPr>
              <w:t>Siūloma charakteristika</w:t>
            </w:r>
            <w:r w:rsidR="00B03A06">
              <w:rPr>
                <w:b/>
                <w:bCs/>
                <w:i/>
                <w:iCs/>
                <w:sz w:val="22"/>
                <w:szCs w:val="22"/>
              </w:rPr>
              <w:t>*</w:t>
            </w:r>
          </w:p>
          <w:p w14:paraId="0412698C" w14:textId="77777777" w:rsidR="00DE3F14" w:rsidRPr="00230D24" w:rsidRDefault="00DE3F14" w:rsidP="005C13DC">
            <w:pPr>
              <w:jc w:val="center"/>
              <w:rPr>
                <w:b/>
                <w:bCs/>
                <w:i/>
                <w:iCs/>
                <w:sz w:val="22"/>
                <w:szCs w:val="22"/>
              </w:rPr>
            </w:pPr>
            <w:r w:rsidRPr="00230D24">
              <w:rPr>
                <w:b/>
                <w:bCs/>
                <w:i/>
                <w:iCs/>
                <w:color w:val="FF0000"/>
                <w:sz w:val="22"/>
                <w:szCs w:val="22"/>
              </w:rPr>
              <w:t>(pildo Tiekėjas)</w:t>
            </w:r>
          </w:p>
        </w:tc>
      </w:tr>
      <w:tr w:rsidR="00DE3F14" w:rsidRPr="009C65F6" w14:paraId="7DF76AEF" w14:textId="77777777" w:rsidTr="005C13DC">
        <w:trPr>
          <w:trHeight w:val="228"/>
        </w:trPr>
        <w:tc>
          <w:tcPr>
            <w:tcW w:w="5000" w:type="pct"/>
            <w:gridSpan w:val="5"/>
            <w:shd w:val="clear" w:color="auto" w:fill="F2F2F2" w:themeFill="background1" w:themeFillShade="F2"/>
            <w:noWrap/>
          </w:tcPr>
          <w:p w14:paraId="1508642A" w14:textId="690B23B5" w:rsidR="00DE3F14" w:rsidRPr="009C65F6" w:rsidRDefault="007B21B4" w:rsidP="005C13DC">
            <w:pPr>
              <w:spacing w:before="120" w:after="120"/>
              <w:jc w:val="both"/>
              <w:rPr>
                <w:b/>
                <w:bCs/>
                <w:sz w:val="22"/>
                <w:szCs w:val="22"/>
              </w:rPr>
            </w:pPr>
            <w:r w:rsidRPr="009C65F6">
              <w:rPr>
                <w:b/>
                <w:bCs/>
                <w:sz w:val="22"/>
                <w:szCs w:val="22"/>
              </w:rPr>
              <w:t>N</w:t>
            </w:r>
            <w:r w:rsidR="00917A18" w:rsidRPr="009C65F6">
              <w:rPr>
                <w:b/>
                <w:bCs/>
                <w:sz w:val="22"/>
                <w:szCs w:val="22"/>
              </w:rPr>
              <w:t>uotolinė mobilioji darbo vieta</w:t>
            </w:r>
            <w:r w:rsidR="009C65F6" w:rsidRPr="009C65F6">
              <w:rPr>
                <w:b/>
                <w:bCs/>
                <w:sz w:val="22"/>
                <w:szCs w:val="22"/>
              </w:rPr>
              <w:t xml:space="preserve"> (minimalus perkamas kiekis – 1</w:t>
            </w:r>
            <w:r w:rsidR="00547919">
              <w:rPr>
                <w:b/>
                <w:bCs/>
                <w:sz w:val="22"/>
                <w:szCs w:val="22"/>
              </w:rPr>
              <w:t>923</w:t>
            </w:r>
            <w:r w:rsidR="009C65F6" w:rsidRPr="009C65F6">
              <w:rPr>
                <w:b/>
                <w:bCs/>
                <w:sz w:val="22"/>
                <w:szCs w:val="22"/>
              </w:rPr>
              <w:t xml:space="preserve"> vnt., maksimalus – 2</w:t>
            </w:r>
            <w:r w:rsidR="00547919">
              <w:rPr>
                <w:b/>
                <w:bCs/>
                <w:sz w:val="22"/>
                <w:szCs w:val="22"/>
              </w:rPr>
              <w:t>500</w:t>
            </w:r>
            <w:r w:rsidR="009C65F6" w:rsidRPr="009C65F6">
              <w:rPr>
                <w:b/>
                <w:bCs/>
                <w:sz w:val="22"/>
                <w:szCs w:val="22"/>
              </w:rPr>
              <w:t xml:space="preserve"> vnt.)</w:t>
            </w:r>
          </w:p>
        </w:tc>
      </w:tr>
      <w:tr w:rsidR="00DE3F14" w:rsidRPr="00230D24" w14:paraId="2EE4CAA3" w14:textId="77777777" w:rsidTr="003B1557">
        <w:trPr>
          <w:trHeight w:val="228"/>
        </w:trPr>
        <w:tc>
          <w:tcPr>
            <w:tcW w:w="3643" w:type="pct"/>
            <w:gridSpan w:val="4"/>
            <w:noWrap/>
          </w:tcPr>
          <w:p w14:paraId="17CE3E33" w14:textId="442DA484" w:rsidR="00DE3F14" w:rsidRPr="00E70713" w:rsidRDefault="00DE3F14" w:rsidP="005C13DC">
            <w:pPr>
              <w:jc w:val="right"/>
              <w:rPr>
                <w:color w:val="0F243E" w:themeColor="text2" w:themeShade="80"/>
                <w:sz w:val="22"/>
                <w:szCs w:val="22"/>
              </w:rPr>
            </w:pPr>
            <w:r w:rsidRPr="00E70713">
              <w:rPr>
                <w:i/>
                <w:iCs/>
                <w:color w:val="0F243E" w:themeColor="text2" w:themeShade="80"/>
                <w:sz w:val="22"/>
                <w:szCs w:val="22"/>
                <w:lang w:eastAsia="lt-LT" w:bidi="bn-IN"/>
              </w:rPr>
              <w:t>Nurodyti siūlomos įrangos pavadinimą</w:t>
            </w:r>
            <w:r w:rsidR="00F7556F" w:rsidRPr="00E70713">
              <w:rPr>
                <w:i/>
                <w:iCs/>
                <w:color w:val="0F243E" w:themeColor="text2" w:themeShade="80"/>
                <w:sz w:val="22"/>
                <w:szCs w:val="22"/>
                <w:lang w:eastAsia="lt-LT" w:bidi="bn-IN"/>
              </w:rPr>
              <w:t xml:space="preserve">, </w:t>
            </w:r>
            <w:r w:rsidRPr="00E70713">
              <w:rPr>
                <w:i/>
                <w:iCs/>
                <w:color w:val="0F243E" w:themeColor="text2" w:themeShade="80"/>
                <w:sz w:val="22"/>
                <w:szCs w:val="22"/>
                <w:lang w:eastAsia="lt-LT" w:bidi="bn-IN"/>
              </w:rPr>
              <w:t>gamintoją</w:t>
            </w:r>
            <w:r w:rsidR="00557C02" w:rsidRPr="00E70713">
              <w:rPr>
                <w:i/>
                <w:iCs/>
                <w:color w:val="0F243E" w:themeColor="text2" w:themeShade="80"/>
                <w:sz w:val="22"/>
                <w:szCs w:val="22"/>
                <w:lang w:eastAsia="lt-LT" w:bidi="bn-IN"/>
              </w:rPr>
              <w:t xml:space="preserve">, </w:t>
            </w:r>
            <w:r w:rsidR="00F7556F" w:rsidRPr="00E70713">
              <w:rPr>
                <w:i/>
                <w:iCs/>
                <w:color w:val="0F243E" w:themeColor="text2" w:themeShade="80"/>
                <w:sz w:val="22"/>
                <w:szCs w:val="22"/>
                <w:lang w:eastAsia="lt-LT" w:bidi="bn-IN"/>
              </w:rPr>
              <w:t>modelį,</w:t>
            </w:r>
            <w:r w:rsidRPr="00E70713">
              <w:rPr>
                <w:i/>
                <w:iCs/>
                <w:color w:val="0F243E" w:themeColor="text2" w:themeShade="80"/>
                <w:sz w:val="22"/>
                <w:szCs w:val="22"/>
                <w:lang w:eastAsia="lt-LT" w:bidi="bn-IN"/>
              </w:rPr>
              <w:t xml:space="preserve"> </w:t>
            </w:r>
            <w:r w:rsidR="00557C02" w:rsidRPr="00E70713">
              <w:rPr>
                <w:i/>
                <w:iCs/>
                <w:color w:val="0F243E" w:themeColor="text2" w:themeShade="80"/>
                <w:sz w:val="22"/>
                <w:szCs w:val="22"/>
                <w:lang w:eastAsia="lt-LT" w:bidi="bn-IN"/>
              </w:rPr>
              <w:t>modifikaciją</w:t>
            </w:r>
            <w:r w:rsidR="00FF761E">
              <w:rPr>
                <w:i/>
                <w:iCs/>
                <w:color w:val="0F243E" w:themeColor="text2" w:themeShade="80"/>
                <w:sz w:val="22"/>
                <w:szCs w:val="22"/>
                <w:lang w:eastAsia="lt-LT" w:bidi="bn-IN"/>
              </w:rPr>
              <w:t xml:space="preserve"> (jei taikoma)</w:t>
            </w:r>
            <w:r w:rsidR="00557C02" w:rsidRPr="00E70713">
              <w:rPr>
                <w:i/>
                <w:iCs/>
                <w:color w:val="0F243E" w:themeColor="text2" w:themeShade="80"/>
                <w:sz w:val="22"/>
                <w:szCs w:val="22"/>
                <w:lang w:eastAsia="lt-LT" w:bidi="bn-IN"/>
              </w:rPr>
              <w:t>. T</w:t>
            </w:r>
            <w:r w:rsidRPr="00E70713">
              <w:rPr>
                <w:i/>
                <w:iCs/>
                <w:color w:val="0F243E" w:themeColor="text2" w:themeShade="80"/>
                <w:sz w:val="22"/>
                <w:szCs w:val="22"/>
                <w:lang w:eastAsia="lt-LT" w:bidi="bn-IN"/>
              </w:rPr>
              <w:t xml:space="preserve">aip pat pateikti </w:t>
            </w:r>
            <w:r w:rsidRPr="00E70713">
              <w:rPr>
                <w:i/>
                <w:iCs/>
                <w:color w:val="0F243E" w:themeColor="text2" w:themeShade="80"/>
                <w:sz w:val="22"/>
                <w:szCs w:val="22"/>
              </w:rPr>
              <w:t>nuorodą į viešai prieinamą informaciją gamintojo interneto svetainėje</w:t>
            </w:r>
            <w:r w:rsidR="00300635" w:rsidRPr="00E70713">
              <w:rPr>
                <w:bCs/>
                <w:i/>
                <w:iCs/>
                <w:color w:val="0F243E" w:themeColor="text2" w:themeShade="80"/>
                <w:sz w:val="22"/>
                <w:szCs w:val="22"/>
                <w:lang w:eastAsia="ar-SA"/>
              </w:rPr>
              <w:t xml:space="preserve"> arba pateikti gamintojo parengtą aprašymą</w:t>
            </w:r>
            <w:r w:rsidR="0083157D" w:rsidRPr="00E70713">
              <w:rPr>
                <w:bCs/>
                <w:i/>
                <w:iCs/>
                <w:color w:val="0F243E" w:themeColor="text2" w:themeShade="80"/>
                <w:sz w:val="22"/>
                <w:szCs w:val="22"/>
                <w:lang w:eastAsia="ar-SA"/>
              </w:rPr>
              <w:t>:</w:t>
            </w:r>
          </w:p>
        </w:tc>
        <w:tc>
          <w:tcPr>
            <w:tcW w:w="1357" w:type="pct"/>
          </w:tcPr>
          <w:p w14:paraId="5E34E93E" w14:textId="77777777" w:rsidR="00DE3F14" w:rsidRPr="00230D24" w:rsidRDefault="00DE3F14" w:rsidP="005C13DC">
            <w:pPr>
              <w:jc w:val="both"/>
              <w:rPr>
                <w:sz w:val="22"/>
                <w:szCs w:val="22"/>
              </w:rPr>
            </w:pPr>
          </w:p>
        </w:tc>
      </w:tr>
      <w:tr w:rsidR="00230D24" w:rsidRPr="00230D24" w14:paraId="5EF4F9FE" w14:textId="77777777" w:rsidTr="003B1557">
        <w:trPr>
          <w:trHeight w:val="228"/>
        </w:trPr>
        <w:tc>
          <w:tcPr>
            <w:tcW w:w="385" w:type="pct"/>
            <w:noWrap/>
          </w:tcPr>
          <w:p w14:paraId="140DFD63" w14:textId="215E2B88" w:rsidR="00230D24" w:rsidRPr="00230D24" w:rsidRDefault="00230D24" w:rsidP="00230D24">
            <w:pPr>
              <w:rPr>
                <w:sz w:val="22"/>
                <w:szCs w:val="22"/>
              </w:rPr>
            </w:pPr>
            <w:r>
              <w:rPr>
                <w:sz w:val="22"/>
                <w:szCs w:val="22"/>
              </w:rPr>
              <w:t>2.</w:t>
            </w:r>
            <w:r w:rsidR="006272DE">
              <w:rPr>
                <w:sz w:val="22"/>
                <w:szCs w:val="22"/>
              </w:rPr>
              <w:t>1</w:t>
            </w:r>
            <w:r>
              <w:rPr>
                <w:sz w:val="22"/>
                <w:szCs w:val="22"/>
              </w:rPr>
              <w:t>.</w:t>
            </w:r>
          </w:p>
        </w:tc>
        <w:tc>
          <w:tcPr>
            <w:tcW w:w="934" w:type="pct"/>
            <w:gridSpan w:val="2"/>
          </w:tcPr>
          <w:p w14:paraId="77BE6ED7" w14:textId="6DEF7310" w:rsidR="00230D24" w:rsidRPr="00230D24" w:rsidRDefault="00230D24" w:rsidP="00230D24">
            <w:pPr>
              <w:jc w:val="both"/>
              <w:rPr>
                <w:b/>
                <w:sz w:val="22"/>
                <w:szCs w:val="22"/>
                <w:highlight w:val="yellow"/>
              </w:rPr>
            </w:pPr>
            <w:r w:rsidRPr="00230D24">
              <w:rPr>
                <w:bCs/>
                <w:sz w:val="22"/>
                <w:szCs w:val="22"/>
                <w:lang w:eastAsia="lt-LT"/>
              </w:rPr>
              <w:t>Procesorius</w:t>
            </w:r>
          </w:p>
        </w:tc>
        <w:tc>
          <w:tcPr>
            <w:tcW w:w="2324" w:type="pct"/>
          </w:tcPr>
          <w:p w14:paraId="39B21543" w14:textId="7867C1CF" w:rsidR="00230D24" w:rsidRPr="00230D24" w:rsidRDefault="00230D24" w:rsidP="00230D24">
            <w:pPr>
              <w:tabs>
                <w:tab w:val="left" w:pos="390"/>
                <w:tab w:val="left" w:pos="1035"/>
                <w:tab w:val="left" w:pos="1500"/>
              </w:tabs>
              <w:jc w:val="both"/>
              <w:rPr>
                <w:sz w:val="22"/>
                <w:szCs w:val="22"/>
              </w:rPr>
            </w:pPr>
            <w:r w:rsidRPr="00230D24">
              <w:rPr>
                <w:sz w:val="22"/>
                <w:szCs w:val="22"/>
                <w:highlight w:val="white"/>
              </w:rPr>
              <w:t xml:space="preserve">ne mažiau kaip </w:t>
            </w:r>
            <w:r w:rsidRPr="00230D24">
              <w:rPr>
                <w:sz w:val="22"/>
                <w:szCs w:val="22"/>
              </w:rPr>
              <w:t>18000</w:t>
            </w:r>
            <w:r w:rsidRPr="00230D24">
              <w:rPr>
                <w:sz w:val="22"/>
                <w:szCs w:val="22"/>
                <w:highlight w:val="white"/>
              </w:rPr>
              <w:t xml:space="preserve"> taškų</w:t>
            </w:r>
            <w:r w:rsidRPr="00230D24">
              <w:rPr>
                <w:sz w:val="22"/>
                <w:szCs w:val="22"/>
              </w:rPr>
              <w:t xml:space="preserve">  pagal testą </w:t>
            </w:r>
            <w:proofErr w:type="spellStart"/>
            <w:r w:rsidRPr="00230D24">
              <w:rPr>
                <w:sz w:val="22"/>
                <w:szCs w:val="22"/>
              </w:rPr>
              <w:t>PassMark</w:t>
            </w:r>
            <w:proofErr w:type="spellEnd"/>
            <w:r w:rsidRPr="00230D24">
              <w:rPr>
                <w:sz w:val="22"/>
                <w:szCs w:val="22"/>
              </w:rPr>
              <w:t xml:space="preserve"> CPU Mark.  Nurodyti procesoriaus gamintoją, tipą, pavadinimą, dažnį. Procesoriaus išleidimo į rinką data turi būti ne senesnė nei </w:t>
            </w:r>
            <w:r w:rsidRPr="00230D24">
              <w:rPr>
                <w:sz w:val="22"/>
                <w:szCs w:val="22"/>
                <w:highlight w:val="white"/>
              </w:rPr>
              <w:t>2 metai</w:t>
            </w:r>
            <w:r w:rsidRPr="00230D24">
              <w:rPr>
                <w:sz w:val="22"/>
                <w:szCs w:val="22"/>
              </w:rPr>
              <w:t xml:space="preserve"> nuo pirkimo paskelbimo  dienos. </w:t>
            </w:r>
            <w:r w:rsidR="00344560">
              <w:rPr>
                <w:sz w:val="22"/>
                <w:szCs w:val="22"/>
              </w:rPr>
              <w:t>Testo r</w:t>
            </w:r>
            <w:r w:rsidRPr="00230D24">
              <w:rPr>
                <w:sz w:val="22"/>
                <w:szCs w:val="22"/>
              </w:rPr>
              <w:t>ezultatai turi būti publikuojami</w:t>
            </w:r>
          </w:p>
          <w:p w14:paraId="039CF6DA" w14:textId="77777777" w:rsidR="00AC7148" w:rsidRDefault="00230D24" w:rsidP="00AC7148">
            <w:pPr>
              <w:jc w:val="both"/>
              <w:rPr>
                <w:sz w:val="22"/>
                <w:szCs w:val="22"/>
              </w:rPr>
            </w:pPr>
            <w:hyperlink r:id="rId8" w:tooltip="https://www.cpubenchmark.net/high_end_cpus.html" w:history="1">
              <w:r w:rsidRPr="00230D24">
                <w:rPr>
                  <w:rStyle w:val="Hyperlink"/>
                  <w:sz w:val="22"/>
                  <w:szCs w:val="22"/>
                </w:rPr>
                <w:t>https://www.cpubenchmark.net/high_end_cpus.html</w:t>
              </w:r>
            </w:hyperlink>
            <w:r w:rsidR="00AC7148">
              <w:rPr>
                <w:sz w:val="22"/>
                <w:szCs w:val="22"/>
              </w:rPr>
              <w:t xml:space="preserve"> </w:t>
            </w:r>
            <w:r w:rsidR="00AC7148" w:rsidRPr="00EF3228">
              <w:rPr>
                <w:sz w:val="22"/>
                <w:szCs w:val="22"/>
              </w:rPr>
              <w:t>laikotarp</w:t>
            </w:r>
            <w:r w:rsidR="00AC7148">
              <w:rPr>
                <w:sz w:val="22"/>
                <w:szCs w:val="22"/>
              </w:rPr>
              <w:t>iu</w:t>
            </w:r>
            <w:r w:rsidR="00AC7148" w:rsidRPr="00EF3228">
              <w:rPr>
                <w:sz w:val="22"/>
                <w:szCs w:val="22"/>
              </w:rPr>
              <w:t xml:space="preserve"> nuo </w:t>
            </w:r>
            <w:r w:rsidR="00AC7148">
              <w:rPr>
                <w:sz w:val="22"/>
                <w:szCs w:val="22"/>
              </w:rPr>
              <w:t>pirkimo paskelbimo</w:t>
            </w:r>
            <w:r w:rsidR="00AC7148" w:rsidRPr="00EF3228">
              <w:rPr>
                <w:sz w:val="22"/>
                <w:szCs w:val="22"/>
              </w:rPr>
              <w:t xml:space="preserve"> CVP IS dienos iki pasiūlymų pateikimo termino pabaigos (imtinai)</w:t>
            </w:r>
            <w:r w:rsidR="00AC7148">
              <w:rPr>
                <w:sz w:val="22"/>
                <w:szCs w:val="22"/>
              </w:rPr>
              <w:t>.</w:t>
            </w:r>
          </w:p>
          <w:p w14:paraId="10008A7E" w14:textId="1A26CD14" w:rsidR="00230D24" w:rsidRPr="00230D24" w:rsidRDefault="00AC7148" w:rsidP="00AC7148">
            <w:pPr>
              <w:jc w:val="both"/>
              <w:rPr>
                <w:b/>
                <w:sz w:val="22"/>
                <w:szCs w:val="22"/>
                <w:highlight w:val="yellow"/>
              </w:rPr>
            </w:pPr>
            <w:r w:rsidRPr="000F239B">
              <w:rPr>
                <w:rFonts w:eastAsiaTheme="minorHAnsi"/>
                <w:sz w:val="22"/>
                <w:szCs w:val="22"/>
              </w:rPr>
              <w:t>Pridėti momentinę ekrano kopiją "</w:t>
            </w:r>
            <w:proofErr w:type="spellStart"/>
            <w:r w:rsidRPr="000F239B">
              <w:rPr>
                <w:rFonts w:eastAsiaTheme="minorHAnsi"/>
                <w:sz w:val="22"/>
                <w:szCs w:val="22"/>
              </w:rPr>
              <w:t>printscreen</w:t>
            </w:r>
            <w:proofErr w:type="spellEnd"/>
            <w:r w:rsidRPr="000F239B">
              <w:rPr>
                <w:rFonts w:eastAsiaTheme="minorHAnsi"/>
                <w:sz w:val="22"/>
                <w:szCs w:val="22"/>
              </w:rPr>
              <w:t xml:space="preserve">", kurioje matytųsi testo rezultatai ir </w:t>
            </w:r>
            <w:r>
              <w:rPr>
                <w:rFonts w:eastAsiaTheme="minorHAnsi"/>
                <w:sz w:val="22"/>
                <w:szCs w:val="22"/>
              </w:rPr>
              <w:t>informacijos patikrinimo data.</w:t>
            </w:r>
          </w:p>
        </w:tc>
        <w:tc>
          <w:tcPr>
            <w:tcW w:w="1357" w:type="pct"/>
          </w:tcPr>
          <w:p w14:paraId="5FAF30EE" w14:textId="106F118A" w:rsidR="00230D24" w:rsidRPr="00230D24" w:rsidRDefault="00230D24" w:rsidP="00230D24">
            <w:pPr>
              <w:jc w:val="both"/>
              <w:rPr>
                <w:sz w:val="22"/>
                <w:szCs w:val="22"/>
              </w:rPr>
            </w:pPr>
          </w:p>
        </w:tc>
      </w:tr>
      <w:tr w:rsidR="00230D24" w:rsidRPr="00230D24" w14:paraId="147D8C7A" w14:textId="77777777" w:rsidTr="003B1557">
        <w:trPr>
          <w:trHeight w:val="228"/>
        </w:trPr>
        <w:tc>
          <w:tcPr>
            <w:tcW w:w="385" w:type="pct"/>
            <w:noWrap/>
          </w:tcPr>
          <w:p w14:paraId="772775D0" w14:textId="34B8C1D2" w:rsidR="00230D24" w:rsidRPr="00230D24" w:rsidRDefault="00230D24" w:rsidP="00230D24">
            <w:pPr>
              <w:rPr>
                <w:sz w:val="22"/>
                <w:szCs w:val="22"/>
              </w:rPr>
            </w:pPr>
            <w:r>
              <w:rPr>
                <w:sz w:val="22"/>
                <w:szCs w:val="22"/>
              </w:rPr>
              <w:t>2.</w:t>
            </w:r>
            <w:r w:rsidR="006272DE">
              <w:rPr>
                <w:sz w:val="22"/>
                <w:szCs w:val="22"/>
              </w:rPr>
              <w:t>2</w:t>
            </w:r>
            <w:r>
              <w:rPr>
                <w:sz w:val="22"/>
                <w:szCs w:val="22"/>
              </w:rPr>
              <w:t>.</w:t>
            </w:r>
          </w:p>
        </w:tc>
        <w:tc>
          <w:tcPr>
            <w:tcW w:w="934" w:type="pct"/>
            <w:gridSpan w:val="2"/>
          </w:tcPr>
          <w:p w14:paraId="3FDFA606" w14:textId="161E30B0" w:rsidR="00230D24" w:rsidRPr="00230D24" w:rsidRDefault="00230D24" w:rsidP="00230D24">
            <w:pPr>
              <w:tabs>
                <w:tab w:val="left" w:pos="2028"/>
              </w:tabs>
              <w:jc w:val="both"/>
              <w:rPr>
                <w:b/>
                <w:sz w:val="22"/>
                <w:szCs w:val="22"/>
              </w:rPr>
            </w:pPr>
            <w:r w:rsidRPr="00230D24">
              <w:rPr>
                <w:bCs/>
                <w:sz w:val="22"/>
                <w:szCs w:val="22"/>
                <w:lang w:eastAsia="lt-LT"/>
              </w:rPr>
              <w:t>Operatyvioji atmintis</w:t>
            </w:r>
          </w:p>
        </w:tc>
        <w:tc>
          <w:tcPr>
            <w:tcW w:w="2324" w:type="pct"/>
          </w:tcPr>
          <w:p w14:paraId="59909F8E" w14:textId="41BB3833" w:rsidR="00230D24" w:rsidRPr="00230D24" w:rsidRDefault="00230D24" w:rsidP="00230D24">
            <w:pPr>
              <w:tabs>
                <w:tab w:val="left" w:pos="2028"/>
              </w:tabs>
              <w:jc w:val="both"/>
              <w:rPr>
                <w:b/>
                <w:sz w:val="22"/>
                <w:szCs w:val="22"/>
              </w:rPr>
            </w:pPr>
            <w:r w:rsidRPr="00230D24">
              <w:rPr>
                <w:sz w:val="22"/>
                <w:szCs w:val="22"/>
              </w:rPr>
              <w:t>ne mažesnė kaip 16GB, DDR5 arba naujesnė ir spartesnė.</w:t>
            </w:r>
          </w:p>
        </w:tc>
        <w:tc>
          <w:tcPr>
            <w:tcW w:w="1357" w:type="pct"/>
          </w:tcPr>
          <w:p w14:paraId="01F0F898" w14:textId="5ED2D70B" w:rsidR="00230D24" w:rsidRPr="00230D24" w:rsidRDefault="00230D24" w:rsidP="00230D24">
            <w:pPr>
              <w:tabs>
                <w:tab w:val="left" w:pos="390"/>
                <w:tab w:val="left" w:pos="1035"/>
                <w:tab w:val="left" w:pos="1500"/>
              </w:tabs>
              <w:jc w:val="both"/>
              <w:rPr>
                <w:sz w:val="22"/>
                <w:szCs w:val="22"/>
              </w:rPr>
            </w:pPr>
          </w:p>
        </w:tc>
      </w:tr>
      <w:tr w:rsidR="00230D24" w:rsidRPr="00230D24" w14:paraId="5869D8D3" w14:textId="77777777" w:rsidTr="003B1557">
        <w:trPr>
          <w:trHeight w:val="228"/>
        </w:trPr>
        <w:tc>
          <w:tcPr>
            <w:tcW w:w="385" w:type="pct"/>
            <w:noWrap/>
          </w:tcPr>
          <w:p w14:paraId="2F82F313" w14:textId="2EF05EB8" w:rsidR="00230D24" w:rsidRPr="00230D24" w:rsidRDefault="00230D24" w:rsidP="00230D24">
            <w:pPr>
              <w:rPr>
                <w:sz w:val="22"/>
                <w:szCs w:val="22"/>
              </w:rPr>
            </w:pPr>
            <w:r>
              <w:rPr>
                <w:sz w:val="22"/>
                <w:szCs w:val="22"/>
              </w:rPr>
              <w:t>2.</w:t>
            </w:r>
            <w:r w:rsidR="006272DE">
              <w:rPr>
                <w:sz w:val="22"/>
                <w:szCs w:val="22"/>
              </w:rPr>
              <w:t>3</w:t>
            </w:r>
            <w:r>
              <w:rPr>
                <w:sz w:val="22"/>
                <w:szCs w:val="22"/>
              </w:rPr>
              <w:t>.</w:t>
            </w:r>
          </w:p>
        </w:tc>
        <w:tc>
          <w:tcPr>
            <w:tcW w:w="934" w:type="pct"/>
            <w:gridSpan w:val="2"/>
          </w:tcPr>
          <w:p w14:paraId="4DB3E6B6" w14:textId="1F3E9DCA" w:rsidR="00230D24" w:rsidRPr="00230D24" w:rsidRDefault="00230D24" w:rsidP="00230D24">
            <w:pPr>
              <w:jc w:val="both"/>
              <w:rPr>
                <w:b/>
                <w:sz w:val="22"/>
                <w:szCs w:val="22"/>
              </w:rPr>
            </w:pPr>
            <w:r w:rsidRPr="00230D24">
              <w:rPr>
                <w:bCs/>
                <w:sz w:val="22"/>
                <w:szCs w:val="22"/>
                <w:lang w:eastAsia="lt-LT"/>
              </w:rPr>
              <w:t>Vidinis kietasis diskas</w:t>
            </w:r>
          </w:p>
        </w:tc>
        <w:tc>
          <w:tcPr>
            <w:tcW w:w="2324" w:type="pct"/>
          </w:tcPr>
          <w:p w14:paraId="0137D63D" w14:textId="15F9E3F5" w:rsidR="00230D24" w:rsidRPr="00230D24" w:rsidRDefault="00230D24" w:rsidP="00230D24">
            <w:pPr>
              <w:jc w:val="both"/>
              <w:rPr>
                <w:b/>
                <w:sz w:val="22"/>
                <w:szCs w:val="22"/>
              </w:rPr>
            </w:pPr>
            <w:r w:rsidRPr="00230D24">
              <w:rPr>
                <w:sz w:val="22"/>
                <w:szCs w:val="22"/>
              </w:rPr>
              <w:t xml:space="preserve">ne mažiau kaip 500 GB, </w:t>
            </w:r>
            <w:proofErr w:type="spellStart"/>
            <w:r w:rsidRPr="00230D24">
              <w:rPr>
                <w:sz w:val="22"/>
                <w:szCs w:val="22"/>
              </w:rPr>
              <w:t>PCIe</w:t>
            </w:r>
            <w:proofErr w:type="spellEnd"/>
            <w:r w:rsidRPr="00230D24">
              <w:rPr>
                <w:sz w:val="22"/>
                <w:szCs w:val="22"/>
              </w:rPr>
              <w:t xml:space="preserve"> </w:t>
            </w:r>
            <w:proofErr w:type="spellStart"/>
            <w:r w:rsidRPr="00230D24">
              <w:rPr>
                <w:sz w:val="22"/>
                <w:szCs w:val="22"/>
              </w:rPr>
              <w:t>NVMe</w:t>
            </w:r>
            <w:proofErr w:type="spellEnd"/>
            <w:r w:rsidRPr="00230D24">
              <w:rPr>
                <w:sz w:val="22"/>
                <w:szCs w:val="22"/>
              </w:rPr>
              <w:t xml:space="preserve">, </w:t>
            </w:r>
            <w:proofErr w:type="spellStart"/>
            <w:r w:rsidRPr="00230D24">
              <w:rPr>
                <w:sz w:val="22"/>
                <w:szCs w:val="22"/>
              </w:rPr>
              <w:t>Gen</w:t>
            </w:r>
            <w:proofErr w:type="spellEnd"/>
            <w:r w:rsidRPr="00230D24">
              <w:rPr>
                <w:sz w:val="22"/>
                <w:szCs w:val="22"/>
              </w:rPr>
              <w:t xml:space="preserve"> 4 SSD.</w:t>
            </w:r>
          </w:p>
        </w:tc>
        <w:tc>
          <w:tcPr>
            <w:tcW w:w="1357" w:type="pct"/>
          </w:tcPr>
          <w:p w14:paraId="09A6A08C" w14:textId="4711640B" w:rsidR="00230D24" w:rsidRPr="00230D24" w:rsidRDefault="00230D24" w:rsidP="00230D24">
            <w:pPr>
              <w:jc w:val="both"/>
              <w:rPr>
                <w:sz w:val="22"/>
                <w:szCs w:val="22"/>
              </w:rPr>
            </w:pPr>
          </w:p>
        </w:tc>
      </w:tr>
      <w:tr w:rsidR="00230D24" w:rsidRPr="00230D24" w14:paraId="06730471" w14:textId="77777777" w:rsidTr="003B1557">
        <w:trPr>
          <w:trHeight w:val="228"/>
        </w:trPr>
        <w:tc>
          <w:tcPr>
            <w:tcW w:w="385" w:type="pct"/>
            <w:noWrap/>
          </w:tcPr>
          <w:p w14:paraId="6FAFF8CE" w14:textId="566E92FB" w:rsidR="00230D24" w:rsidRPr="00230D24" w:rsidRDefault="00230D24" w:rsidP="00230D24">
            <w:pPr>
              <w:rPr>
                <w:sz w:val="22"/>
                <w:szCs w:val="22"/>
              </w:rPr>
            </w:pPr>
            <w:r>
              <w:rPr>
                <w:sz w:val="22"/>
                <w:szCs w:val="22"/>
              </w:rPr>
              <w:t>2.</w:t>
            </w:r>
            <w:r w:rsidR="006272DE">
              <w:rPr>
                <w:sz w:val="22"/>
                <w:szCs w:val="22"/>
              </w:rPr>
              <w:t>4</w:t>
            </w:r>
            <w:r>
              <w:rPr>
                <w:sz w:val="22"/>
                <w:szCs w:val="22"/>
              </w:rPr>
              <w:t>.</w:t>
            </w:r>
          </w:p>
        </w:tc>
        <w:tc>
          <w:tcPr>
            <w:tcW w:w="934" w:type="pct"/>
            <w:gridSpan w:val="2"/>
          </w:tcPr>
          <w:p w14:paraId="4CE8F517" w14:textId="40381DA8" w:rsidR="00230D24" w:rsidRPr="00230D24" w:rsidRDefault="00230D24" w:rsidP="00230D24">
            <w:pPr>
              <w:jc w:val="both"/>
              <w:rPr>
                <w:b/>
                <w:sz w:val="22"/>
                <w:szCs w:val="22"/>
              </w:rPr>
            </w:pPr>
            <w:r w:rsidRPr="00230D24">
              <w:rPr>
                <w:bCs/>
                <w:sz w:val="22"/>
                <w:szCs w:val="22"/>
                <w:lang w:eastAsia="lt-LT"/>
              </w:rPr>
              <w:t>Ekrano įstrižainė</w:t>
            </w:r>
          </w:p>
        </w:tc>
        <w:tc>
          <w:tcPr>
            <w:tcW w:w="2324" w:type="pct"/>
          </w:tcPr>
          <w:p w14:paraId="6881339B" w14:textId="6CB2DC30" w:rsidR="00230D24" w:rsidRPr="00230D24" w:rsidRDefault="00230D24" w:rsidP="00230D24">
            <w:pPr>
              <w:jc w:val="both"/>
              <w:rPr>
                <w:b/>
                <w:sz w:val="22"/>
                <w:szCs w:val="22"/>
              </w:rPr>
            </w:pPr>
            <w:r w:rsidRPr="00230D24">
              <w:rPr>
                <w:sz w:val="22"/>
                <w:szCs w:val="22"/>
                <w:highlight w:val="white"/>
              </w:rPr>
              <w:t>ne mažiau 15 colių ir ne daugiau 16 colių.</w:t>
            </w:r>
          </w:p>
        </w:tc>
        <w:tc>
          <w:tcPr>
            <w:tcW w:w="1357" w:type="pct"/>
          </w:tcPr>
          <w:p w14:paraId="200F4FBF" w14:textId="0E0B7481" w:rsidR="00230D24" w:rsidRPr="00230D24" w:rsidRDefault="00230D24" w:rsidP="00230D24">
            <w:pPr>
              <w:jc w:val="both"/>
              <w:rPr>
                <w:sz w:val="22"/>
                <w:szCs w:val="22"/>
              </w:rPr>
            </w:pPr>
          </w:p>
        </w:tc>
      </w:tr>
      <w:tr w:rsidR="00230D24" w:rsidRPr="00230D24" w14:paraId="07C5B762" w14:textId="77777777" w:rsidTr="003B1557">
        <w:trPr>
          <w:trHeight w:val="228"/>
        </w:trPr>
        <w:tc>
          <w:tcPr>
            <w:tcW w:w="385" w:type="pct"/>
            <w:noWrap/>
          </w:tcPr>
          <w:p w14:paraId="057E236B" w14:textId="6B0994BA" w:rsidR="00230D24" w:rsidRPr="00230D24" w:rsidRDefault="00230D24" w:rsidP="00230D24">
            <w:pPr>
              <w:rPr>
                <w:sz w:val="22"/>
                <w:szCs w:val="22"/>
              </w:rPr>
            </w:pPr>
            <w:r>
              <w:rPr>
                <w:sz w:val="22"/>
                <w:szCs w:val="22"/>
              </w:rPr>
              <w:t>2.</w:t>
            </w:r>
            <w:r w:rsidR="006272DE">
              <w:rPr>
                <w:sz w:val="22"/>
                <w:szCs w:val="22"/>
              </w:rPr>
              <w:t>5</w:t>
            </w:r>
            <w:r>
              <w:rPr>
                <w:sz w:val="22"/>
                <w:szCs w:val="22"/>
              </w:rPr>
              <w:t>.</w:t>
            </w:r>
          </w:p>
        </w:tc>
        <w:tc>
          <w:tcPr>
            <w:tcW w:w="934" w:type="pct"/>
            <w:gridSpan w:val="2"/>
          </w:tcPr>
          <w:p w14:paraId="457E0D10" w14:textId="43D6969D" w:rsidR="00230D24" w:rsidRPr="00230D24" w:rsidRDefault="00230D24" w:rsidP="00230D24">
            <w:pPr>
              <w:jc w:val="both"/>
              <w:rPr>
                <w:b/>
                <w:sz w:val="22"/>
                <w:szCs w:val="22"/>
              </w:rPr>
            </w:pPr>
            <w:r w:rsidRPr="00230D24">
              <w:rPr>
                <w:bCs/>
                <w:sz w:val="22"/>
                <w:szCs w:val="22"/>
                <w:lang w:eastAsia="lt-LT"/>
              </w:rPr>
              <w:t>Garso plokštė</w:t>
            </w:r>
          </w:p>
        </w:tc>
        <w:tc>
          <w:tcPr>
            <w:tcW w:w="2324" w:type="pct"/>
          </w:tcPr>
          <w:p w14:paraId="7B365943" w14:textId="79BB8CF9" w:rsidR="00230D24" w:rsidRPr="00230D24" w:rsidRDefault="00230D24" w:rsidP="00230D24">
            <w:pPr>
              <w:jc w:val="both"/>
              <w:rPr>
                <w:b/>
                <w:sz w:val="22"/>
                <w:szCs w:val="22"/>
              </w:rPr>
            </w:pPr>
            <w:r w:rsidRPr="00230D24">
              <w:rPr>
                <w:sz w:val="22"/>
                <w:szCs w:val="22"/>
              </w:rPr>
              <w:t>ne prastesnė kaip 2 kanalų HD garso plokštė, garsiakalbiai integruoti į korpusą.</w:t>
            </w:r>
          </w:p>
        </w:tc>
        <w:tc>
          <w:tcPr>
            <w:tcW w:w="1357" w:type="pct"/>
          </w:tcPr>
          <w:p w14:paraId="0FC8071E" w14:textId="5AF4C4FF" w:rsidR="00230D24" w:rsidRPr="00230D24" w:rsidRDefault="00230D24" w:rsidP="00230D24">
            <w:pPr>
              <w:jc w:val="both"/>
              <w:rPr>
                <w:sz w:val="22"/>
                <w:szCs w:val="22"/>
              </w:rPr>
            </w:pPr>
          </w:p>
        </w:tc>
      </w:tr>
      <w:tr w:rsidR="00230D24" w:rsidRPr="00230D24" w14:paraId="51B23C8D" w14:textId="77777777" w:rsidTr="003B1557">
        <w:trPr>
          <w:trHeight w:val="228"/>
        </w:trPr>
        <w:tc>
          <w:tcPr>
            <w:tcW w:w="385" w:type="pct"/>
            <w:noWrap/>
          </w:tcPr>
          <w:p w14:paraId="4718E7E5" w14:textId="699B92D6" w:rsidR="00230D24" w:rsidRPr="00230D24" w:rsidRDefault="00230D24" w:rsidP="00230D24">
            <w:pPr>
              <w:rPr>
                <w:sz w:val="22"/>
                <w:szCs w:val="22"/>
              </w:rPr>
            </w:pPr>
            <w:r>
              <w:rPr>
                <w:sz w:val="22"/>
                <w:szCs w:val="22"/>
              </w:rPr>
              <w:t>2.</w:t>
            </w:r>
            <w:r w:rsidR="006272DE">
              <w:rPr>
                <w:sz w:val="22"/>
                <w:szCs w:val="22"/>
              </w:rPr>
              <w:t>6</w:t>
            </w:r>
            <w:r>
              <w:rPr>
                <w:sz w:val="22"/>
                <w:szCs w:val="22"/>
              </w:rPr>
              <w:t>.</w:t>
            </w:r>
          </w:p>
        </w:tc>
        <w:tc>
          <w:tcPr>
            <w:tcW w:w="934" w:type="pct"/>
            <w:gridSpan w:val="2"/>
          </w:tcPr>
          <w:p w14:paraId="218505FF" w14:textId="1A5CE40C" w:rsidR="00230D24" w:rsidRPr="00230D24" w:rsidRDefault="00230D24" w:rsidP="00230D24">
            <w:pPr>
              <w:tabs>
                <w:tab w:val="left" w:pos="390"/>
                <w:tab w:val="left" w:pos="1035"/>
                <w:tab w:val="left" w:pos="1500"/>
              </w:tabs>
              <w:jc w:val="both"/>
              <w:rPr>
                <w:b/>
                <w:sz w:val="22"/>
                <w:szCs w:val="22"/>
              </w:rPr>
            </w:pPr>
            <w:r w:rsidRPr="00230D24">
              <w:rPr>
                <w:bCs/>
                <w:sz w:val="22"/>
                <w:szCs w:val="22"/>
                <w:lang w:eastAsia="lt-LT"/>
              </w:rPr>
              <w:t>Svoris</w:t>
            </w:r>
          </w:p>
        </w:tc>
        <w:tc>
          <w:tcPr>
            <w:tcW w:w="2324" w:type="pct"/>
          </w:tcPr>
          <w:p w14:paraId="2E960ABF" w14:textId="73E435F6" w:rsidR="00230D24" w:rsidRPr="00230D24" w:rsidRDefault="00230D24" w:rsidP="00230D24">
            <w:pPr>
              <w:tabs>
                <w:tab w:val="left" w:pos="390"/>
                <w:tab w:val="left" w:pos="1035"/>
                <w:tab w:val="left" w:pos="1500"/>
              </w:tabs>
              <w:jc w:val="both"/>
              <w:rPr>
                <w:b/>
                <w:sz w:val="22"/>
                <w:szCs w:val="22"/>
              </w:rPr>
            </w:pPr>
            <w:r w:rsidRPr="00230D24">
              <w:rPr>
                <w:sz w:val="22"/>
                <w:szCs w:val="22"/>
              </w:rPr>
              <w:t>ne daugiau 1.8 kg su baterija, be išorinių priedų.</w:t>
            </w:r>
          </w:p>
        </w:tc>
        <w:tc>
          <w:tcPr>
            <w:tcW w:w="1357" w:type="pct"/>
          </w:tcPr>
          <w:p w14:paraId="0743DE42" w14:textId="3AF0450E" w:rsidR="00230D24" w:rsidRPr="00230D24" w:rsidRDefault="00230D24" w:rsidP="00230D24">
            <w:pPr>
              <w:tabs>
                <w:tab w:val="left" w:pos="390"/>
                <w:tab w:val="left" w:pos="1035"/>
                <w:tab w:val="left" w:pos="1500"/>
              </w:tabs>
              <w:jc w:val="both"/>
              <w:rPr>
                <w:sz w:val="22"/>
                <w:szCs w:val="22"/>
              </w:rPr>
            </w:pPr>
          </w:p>
        </w:tc>
      </w:tr>
      <w:tr w:rsidR="00230D24" w:rsidRPr="00230D24" w14:paraId="02880DFA" w14:textId="77777777" w:rsidTr="003B1557">
        <w:trPr>
          <w:trHeight w:val="228"/>
        </w:trPr>
        <w:tc>
          <w:tcPr>
            <w:tcW w:w="385" w:type="pct"/>
            <w:noWrap/>
          </w:tcPr>
          <w:p w14:paraId="3DC9DE5D" w14:textId="105D11E8" w:rsidR="00230D24" w:rsidRPr="00230D24" w:rsidRDefault="00230D24" w:rsidP="00230D24">
            <w:pPr>
              <w:rPr>
                <w:sz w:val="22"/>
                <w:szCs w:val="22"/>
              </w:rPr>
            </w:pPr>
            <w:r>
              <w:rPr>
                <w:sz w:val="22"/>
                <w:szCs w:val="22"/>
              </w:rPr>
              <w:lastRenderedPageBreak/>
              <w:t>2.</w:t>
            </w:r>
            <w:r w:rsidR="006272DE">
              <w:rPr>
                <w:sz w:val="22"/>
                <w:szCs w:val="22"/>
              </w:rPr>
              <w:t>7</w:t>
            </w:r>
            <w:r>
              <w:rPr>
                <w:sz w:val="22"/>
                <w:szCs w:val="22"/>
              </w:rPr>
              <w:t>.</w:t>
            </w:r>
          </w:p>
        </w:tc>
        <w:tc>
          <w:tcPr>
            <w:tcW w:w="934" w:type="pct"/>
            <w:gridSpan w:val="2"/>
          </w:tcPr>
          <w:p w14:paraId="04647A45" w14:textId="78A5601F" w:rsidR="00230D24" w:rsidRPr="00230D24" w:rsidRDefault="00230D24" w:rsidP="00230D24">
            <w:pPr>
              <w:tabs>
                <w:tab w:val="left" w:pos="390"/>
                <w:tab w:val="left" w:pos="1035"/>
                <w:tab w:val="left" w:pos="1500"/>
              </w:tabs>
              <w:jc w:val="both"/>
              <w:rPr>
                <w:b/>
                <w:sz w:val="22"/>
                <w:szCs w:val="22"/>
              </w:rPr>
            </w:pPr>
            <w:r w:rsidRPr="00230D24">
              <w:rPr>
                <w:bCs/>
                <w:sz w:val="22"/>
                <w:szCs w:val="22"/>
                <w:lang w:eastAsia="lt-LT"/>
              </w:rPr>
              <w:t>Maitinimo šaltinis</w:t>
            </w:r>
          </w:p>
        </w:tc>
        <w:tc>
          <w:tcPr>
            <w:tcW w:w="2324" w:type="pct"/>
          </w:tcPr>
          <w:p w14:paraId="50BB32B7" w14:textId="67653878" w:rsidR="00230D24" w:rsidRPr="00230D24" w:rsidRDefault="00230D24" w:rsidP="00230D24">
            <w:pPr>
              <w:tabs>
                <w:tab w:val="left" w:pos="390"/>
                <w:tab w:val="left" w:pos="1035"/>
                <w:tab w:val="left" w:pos="1500"/>
              </w:tabs>
              <w:jc w:val="both"/>
              <w:rPr>
                <w:b/>
                <w:sz w:val="22"/>
                <w:szCs w:val="22"/>
              </w:rPr>
            </w:pPr>
            <w:r w:rsidRPr="00230D24">
              <w:rPr>
                <w:sz w:val="22"/>
                <w:szCs w:val="22"/>
              </w:rPr>
              <w:t>skirtas maitinti iš 230V tinklo, paženklintas CE ženklu.</w:t>
            </w:r>
          </w:p>
        </w:tc>
        <w:tc>
          <w:tcPr>
            <w:tcW w:w="1357" w:type="pct"/>
          </w:tcPr>
          <w:p w14:paraId="1DB34C6F" w14:textId="7258B8EC" w:rsidR="00230D24" w:rsidRPr="00230D24" w:rsidRDefault="00230D24" w:rsidP="00230D24">
            <w:pPr>
              <w:tabs>
                <w:tab w:val="left" w:pos="390"/>
                <w:tab w:val="left" w:pos="1035"/>
                <w:tab w:val="left" w:pos="1500"/>
              </w:tabs>
              <w:jc w:val="both"/>
              <w:rPr>
                <w:sz w:val="22"/>
                <w:szCs w:val="22"/>
              </w:rPr>
            </w:pPr>
          </w:p>
        </w:tc>
      </w:tr>
      <w:tr w:rsidR="00230D24" w:rsidRPr="00230D24" w14:paraId="7B68FD19" w14:textId="77777777" w:rsidTr="003B1557">
        <w:trPr>
          <w:trHeight w:val="228"/>
        </w:trPr>
        <w:tc>
          <w:tcPr>
            <w:tcW w:w="385" w:type="pct"/>
            <w:noWrap/>
          </w:tcPr>
          <w:p w14:paraId="388CE685" w14:textId="5D84B5EA" w:rsidR="00230D24" w:rsidRPr="00230D24" w:rsidRDefault="00230D24" w:rsidP="00230D24">
            <w:pPr>
              <w:rPr>
                <w:sz w:val="22"/>
                <w:szCs w:val="22"/>
              </w:rPr>
            </w:pPr>
            <w:r>
              <w:rPr>
                <w:sz w:val="22"/>
                <w:szCs w:val="22"/>
              </w:rPr>
              <w:t>2.</w:t>
            </w:r>
            <w:r w:rsidR="006272DE">
              <w:rPr>
                <w:sz w:val="22"/>
                <w:szCs w:val="22"/>
              </w:rPr>
              <w:t>8</w:t>
            </w:r>
            <w:r>
              <w:rPr>
                <w:sz w:val="22"/>
                <w:szCs w:val="22"/>
              </w:rPr>
              <w:t>.</w:t>
            </w:r>
          </w:p>
        </w:tc>
        <w:tc>
          <w:tcPr>
            <w:tcW w:w="934" w:type="pct"/>
            <w:gridSpan w:val="2"/>
          </w:tcPr>
          <w:p w14:paraId="107446BA" w14:textId="7B657534" w:rsidR="00230D24" w:rsidRPr="00230D24" w:rsidRDefault="00230D24" w:rsidP="00230D24">
            <w:pPr>
              <w:tabs>
                <w:tab w:val="left" w:pos="390"/>
                <w:tab w:val="left" w:pos="1035"/>
                <w:tab w:val="left" w:pos="1500"/>
              </w:tabs>
              <w:jc w:val="both"/>
              <w:rPr>
                <w:b/>
                <w:sz w:val="22"/>
                <w:szCs w:val="22"/>
              </w:rPr>
            </w:pPr>
            <w:r w:rsidRPr="00230D24">
              <w:rPr>
                <w:bCs/>
                <w:sz w:val="22"/>
                <w:szCs w:val="22"/>
                <w:lang w:eastAsia="lt-LT"/>
              </w:rPr>
              <w:t>Baterija</w:t>
            </w:r>
          </w:p>
        </w:tc>
        <w:tc>
          <w:tcPr>
            <w:tcW w:w="2324" w:type="pct"/>
          </w:tcPr>
          <w:p w14:paraId="531DD56B" w14:textId="3FAAA8D7" w:rsidR="00230D24" w:rsidRPr="00230D24" w:rsidRDefault="00230D24" w:rsidP="00230D24">
            <w:pPr>
              <w:tabs>
                <w:tab w:val="left" w:pos="390"/>
                <w:tab w:val="left" w:pos="1035"/>
                <w:tab w:val="left" w:pos="1500"/>
              </w:tabs>
              <w:jc w:val="both"/>
              <w:rPr>
                <w:b/>
                <w:sz w:val="22"/>
                <w:szCs w:val="22"/>
              </w:rPr>
            </w:pPr>
            <w:r w:rsidRPr="00230D24">
              <w:rPr>
                <w:rFonts w:eastAsia="Calibri"/>
                <w:sz w:val="22"/>
                <w:szCs w:val="22"/>
              </w:rPr>
              <w:t xml:space="preserve">ne mažiau kaip 50 </w:t>
            </w:r>
            <w:proofErr w:type="spellStart"/>
            <w:r w:rsidRPr="00230D24">
              <w:rPr>
                <w:rFonts w:eastAsia="Calibri"/>
                <w:sz w:val="22"/>
                <w:szCs w:val="22"/>
              </w:rPr>
              <w:t>Wh</w:t>
            </w:r>
            <w:proofErr w:type="spellEnd"/>
            <w:r w:rsidRPr="00230D24">
              <w:rPr>
                <w:rFonts w:eastAsia="Calibri"/>
                <w:sz w:val="22"/>
                <w:szCs w:val="22"/>
              </w:rPr>
              <w:t>.</w:t>
            </w:r>
          </w:p>
        </w:tc>
        <w:tc>
          <w:tcPr>
            <w:tcW w:w="1357" w:type="pct"/>
          </w:tcPr>
          <w:p w14:paraId="57C9FFD9" w14:textId="2C3A4961" w:rsidR="00230D24" w:rsidRPr="00230D24" w:rsidRDefault="00230D24" w:rsidP="00230D24">
            <w:pPr>
              <w:jc w:val="both"/>
              <w:rPr>
                <w:sz w:val="22"/>
                <w:szCs w:val="22"/>
              </w:rPr>
            </w:pPr>
          </w:p>
        </w:tc>
      </w:tr>
      <w:tr w:rsidR="00230D24" w:rsidRPr="00230D24" w14:paraId="262DF881" w14:textId="77777777" w:rsidTr="003B1557">
        <w:trPr>
          <w:trHeight w:val="296"/>
        </w:trPr>
        <w:tc>
          <w:tcPr>
            <w:tcW w:w="385" w:type="pct"/>
            <w:noWrap/>
          </w:tcPr>
          <w:p w14:paraId="05C29D0D" w14:textId="4743BA88" w:rsidR="00230D24" w:rsidRPr="00230D24" w:rsidRDefault="00230D24" w:rsidP="00230D24">
            <w:pPr>
              <w:rPr>
                <w:sz w:val="22"/>
                <w:szCs w:val="22"/>
              </w:rPr>
            </w:pPr>
            <w:r>
              <w:rPr>
                <w:sz w:val="22"/>
                <w:szCs w:val="22"/>
              </w:rPr>
              <w:t>2.</w:t>
            </w:r>
            <w:r w:rsidR="006272DE">
              <w:rPr>
                <w:sz w:val="22"/>
                <w:szCs w:val="22"/>
              </w:rPr>
              <w:t>9</w:t>
            </w:r>
            <w:r>
              <w:rPr>
                <w:sz w:val="22"/>
                <w:szCs w:val="22"/>
              </w:rPr>
              <w:t>.</w:t>
            </w:r>
          </w:p>
        </w:tc>
        <w:tc>
          <w:tcPr>
            <w:tcW w:w="934" w:type="pct"/>
            <w:gridSpan w:val="2"/>
          </w:tcPr>
          <w:p w14:paraId="160F9DAB" w14:textId="7E4E341D" w:rsidR="00230D24" w:rsidRPr="00230D24" w:rsidRDefault="00230D24" w:rsidP="00230D24">
            <w:pPr>
              <w:tabs>
                <w:tab w:val="left" w:pos="390"/>
                <w:tab w:val="left" w:pos="460"/>
                <w:tab w:val="left" w:pos="602"/>
                <w:tab w:val="left" w:pos="1035"/>
                <w:tab w:val="left" w:pos="1500"/>
              </w:tabs>
              <w:jc w:val="both"/>
              <w:rPr>
                <w:b/>
                <w:sz w:val="22"/>
                <w:szCs w:val="22"/>
              </w:rPr>
            </w:pPr>
            <w:r w:rsidRPr="00230D24">
              <w:rPr>
                <w:bCs/>
                <w:sz w:val="22"/>
                <w:szCs w:val="22"/>
                <w:lang w:eastAsia="lt-LT"/>
              </w:rPr>
              <w:t>Tinklo adapteris</w:t>
            </w:r>
          </w:p>
        </w:tc>
        <w:tc>
          <w:tcPr>
            <w:tcW w:w="2324" w:type="pct"/>
          </w:tcPr>
          <w:p w14:paraId="0046F1A1" w14:textId="77777777" w:rsidR="00230D24" w:rsidRPr="00230D24" w:rsidRDefault="00230D24" w:rsidP="00230D24">
            <w:pPr>
              <w:tabs>
                <w:tab w:val="left" w:pos="390"/>
                <w:tab w:val="left" w:pos="1035"/>
                <w:tab w:val="left" w:pos="1500"/>
              </w:tabs>
              <w:jc w:val="both"/>
              <w:rPr>
                <w:sz w:val="22"/>
                <w:szCs w:val="22"/>
              </w:rPr>
            </w:pPr>
            <w:r w:rsidRPr="00230D24">
              <w:rPr>
                <w:sz w:val="22"/>
                <w:szCs w:val="22"/>
              </w:rPr>
              <w:t>integruotas (vidinis) 802.11ax standarto bevielio ryšio adapteris ir integruotas (vidinis) ne blogesnis kaip HSPA+/LTE ryšio adapteris.</w:t>
            </w:r>
          </w:p>
          <w:p w14:paraId="10E25D60" w14:textId="3CB06AC8" w:rsidR="00230D24" w:rsidRPr="00230D24" w:rsidRDefault="00230D24" w:rsidP="00230D24">
            <w:pPr>
              <w:tabs>
                <w:tab w:val="left" w:pos="390"/>
                <w:tab w:val="left" w:pos="460"/>
                <w:tab w:val="left" w:pos="602"/>
                <w:tab w:val="left" w:pos="1035"/>
                <w:tab w:val="left" w:pos="1500"/>
              </w:tabs>
              <w:jc w:val="both"/>
              <w:rPr>
                <w:b/>
                <w:sz w:val="22"/>
                <w:szCs w:val="22"/>
              </w:rPr>
            </w:pPr>
            <w:r w:rsidRPr="00230D24">
              <w:rPr>
                <w:sz w:val="22"/>
                <w:szCs w:val="22"/>
              </w:rPr>
              <w:t xml:space="preserve">Integruotas </w:t>
            </w:r>
            <w:proofErr w:type="spellStart"/>
            <w:r w:rsidRPr="00230D24">
              <w:rPr>
                <w:sz w:val="22"/>
                <w:szCs w:val="22"/>
              </w:rPr>
              <w:t>Ethernet</w:t>
            </w:r>
            <w:proofErr w:type="spellEnd"/>
            <w:r w:rsidRPr="00230D24">
              <w:rPr>
                <w:sz w:val="22"/>
                <w:szCs w:val="22"/>
              </w:rPr>
              <w:t xml:space="preserve"> (RJ-45), ne blogesnis kaip 10/100/1000Mbps, palaikantis PXE, WOL, VLAN.</w:t>
            </w:r>
          </w:p>
        </w:tc>
        <w:tc>
          <w:tcPr>
            <w:tcW w:w="1357" w:type="pct"/>
          </w:tcPr>
          <w:p w14:paraId="70206775" w14:textId="3AC7750E" w:rsidR="00230D24" w:rsidRPr="00230D24" w:rsidRDefault="00230D24" w:rsidP="00230D24">
            <w:pPr>
              <w:tabs>
                <w:tab w:val="left" w:pos="390"/>
                <w:tab w:val="left" w:pos="1035"/>
                <w:tab w:val="left" w:pos="1500"/>
              </w:tabs>
              <w:jc w:val="both"/>
              <w:rPr>
                <w:sz w:val="22"/>
                <w:szCs w:val="22"/>
              </w:rPr>
            </w:pPr>
          </w:p>
        </w:tc>
      </w:tr>
      <w:tr w:rsidR="00230D24" w:rsidRPr="00230D24" w14:paraId="3D884049" w14:textId="77777777" w:rsidTr="003B1557">
        <w:trPr>
          <w:trHeight w:val="228"/>
        </w:trPr>
        <w:tc>
          <w:tcPr>
            <w:tcW w:w="385" w:type="pct"/>
            <w:noWrap/>
          </w:tcPr>
          <w:p w14:paraId="4CA33039" w14:textId="0C57DC29" w:rsidR="00230D24" w:rsidRPr="00230D24" w:rsidRDefault="00230D24" w:rsidP="00230D24">
            <w:pPr>
              <w:rPr>
                <w:sz w:val="22"/>
                <w:szCs w:val="22"/>
              </w:rPr>
            </w:pPr>
            <w:r>
              <w:rPr>
                <w:sz w:val="22"/>
                <w:szCs w:val="22"/>
              </w:rPr>
              <w:t>2.1</w:t>
            </w:r>
            <w:r w:rsidR="006272DE">
              <w:rPr>
                <w:sz w:val="22"/>
                <w:szCs w:val="22"/>
              </w:rPr>
              <w:t>0</w:t>
            </w:r>
            <w:r>
              <w:rPr>
                <w:sz w:val="22"/>
                <w:szCs w:val="22"/>
              </w:rPr>
              <w:t>.</w:t>
            </w:r>
          </w:p>
        </w:tc>
        <w:tc>
          <w:tcPr>
            <w:tcW w:w="934" w:type="pct"/>
            <w:gridSpan w:val="2"/>
          </w:tcPr>
          <w:p w14:paraId="2B7DDFDD" w14:textId="4DE24260" w:rsidR="00230D24" w:rsidRPr="00230D24" w:rsidRDefault="00230D24" w:rsidP="00230D24">
            <w:pPr>
              <w:tabs>
                <w:tab w:val="left" w:pos="390"/>
                <w:tab w:val="left" w:pos="1035"/>
                <w:tab w:val="left" w:pos="1500"/>
              </w:tabs>
              <w:jc w:val="both"/>
              <w:rPr>
                <w:b/>
                <w:sz w:val="22"/>
                <w:szCs w:val="22"/>
              </w:rPr>
            </w:pPr>
            <w:r w:rsidRPr="00230D24">
              <w:rPr>
                <w:bCs/>
                <w:sz w:val="22"/>
                <w:szCs w:val="22"/>
                <w:lang w:eastAsia="lt-LT"/>
              </w:rPr>
              <w:t>Prievadai</w:t>
            </w:r>
          </w:p>
        </w:tc>
        <w:tc>
          <w:tcPr>
            <w:tcW w:w="2324" w:type="pct"/>
          </w:tcPr>
          <w:p w14:paraId="4D3847DF" w14:textId="77777777" w:rsidR="00230D24" w:rsidRPr="00230D24" w:rsidRDefault="00230D24" w:rsidP="00230D24">
            <w:pPr>
              <w:tabs>
                <w:tab w:val="left" w:pos="390"/>
                <w:tab w:val="left" w:pos="1035"/>
                <w:tab w:val="left" w:pos="1500"/>
              </w:tabs>
              <w:jc w:val="both"/>
              <w:rPr>
                <w:sz w:val="22"/>
                <w:szCs w:val="22"/>
              </w:rPr>
            </w:pPr>
            <w:r w:rsidRPr="00230D24">
              <w:rPr>
                <w:sz w:val="22"/>
                <w:szCs w:val="22"/>
              </w:rPr>
              <w:t xml:space="preserve">bendras integruotų išorinių USB jungčių skaičius iš viso ne mažiau nei 4 vnt. Išorinių USB 3.0 (arba geresnių) jungčių skaičius ne mažiau nei 2 vnt., USB Type-C </w:t>
            </w:r>
            <w:proofErr w:type="spellStart"/>
            <w:r w:rsidRPr="00230D24">
              <w:rPr>
                <w:sz w:val="22"/>
                <w:szCs w:val="22"/>
              </w:rPr>
              <w:t>Thunderbolt</w:t>
            </w:r>
            <w:proofErr w:type="spellEnd"/>
            <w:r w:rsidRPr="00230D24">
              <w:rPr>
                <w:sz w:val="22"/>
                <w:szCs w:val="22"/>
              </w:rPr>
              <w:t>™ 4.0 jungčių skaičius ne mažiau nei 1 vnt. (užtikrinta nešiojamo kompiuterio krovimo/maitinimo funkcija).</w:t>
            </w:r>
          </w:p>
          <w:p w14:paraId="277A7FA7" w14:textId="032A0A29" w:rsidR="00230D24" w:rsidRPr="00230D24" w:rsidRDefault="00230D24" w:rsidP="00230D24">
            <w:pPr>
              <w:tabs>
                <w:tab w:val="left" w:pos="390"/>
                <w:tab w:val="left" w:pos="1035"/>
                <w:tab w:val="left" w:pos="1500"/>
              </w:tabs>
              <w:jc w:val="both"/>
              <w:rPr>
                <w:b/>
                <w:sz w:val="22"/>
                <w:szCs w:val="22"/>
              </w:rPr>
            </w:pPr>
            <w:r w:rsidRPr="00230D24">
              <w:rPr>
                <w:sz w:val="22"/>
                <w:szCs w:val="22"/>
              </w:rPr>
              <w:t>Integruoti ne mažiau kaip: 1 vnt. kombinuotas ausinių/mikrofono lizdas, 1 vnt. HDMI jungtis.</w:t>
            </w:r>
          </w:p>
        </w:tc>
        <w:tc>
          <w:tcPr>
            <w:tcW w:w="1357" w:type="pct"/>
          </w:tcPr>
          <w:p w14:paraId="1701DD01" w14:textId="6FDA5EFA" w:rsidR="00230D24" w:rsidRPr="00230D24" w:rsidRDefault="00230D24" w:rsidP="00230D24">
            <w:pPr>
              <w:tabs>
                <w:tab w:val="left" w:pos="390"/>
                <w:tab w:val="left" w:pos="1035"/>
                <w:tab w:val="left" w:pos="1500"/>
              </w:tabs>
              <w:jc w:val="both"/>
              <w:rPr>
                <w:sz w:val="22"/>
                <w:szCs w:val="22"/>
              </w:rPr>
            </w:pPr>
          </w:p>
        </w:tc>
      </w:tr>
      <w:tr w:rsidR="00230D24" w:rsidRPr="00230D24" w14:paraId="3DC7E13E" w14:textId="77777777" w:rsidTr="003B1557">
        <w:trPr>
          <w:trHeight w:val="228"/>
        </w:trPr>
        <w:tc>
          <w:tcPr>
            <w:tcW w:w="385" w:type="pct"/>
            <w:noWrap/>
          </w:tcPr>
          <w:p w14:paraId="2F1710F4" w14:textId="21A5C1D3" w:rsidR="00230D24" w:rsidRPr="00230D24" w:rsidRDefault="00230D24" w:rsidP="00230D24">
            <w:pPr>
              <w:rPr>
                <w:sz w:val="22"/>
                <w:szCs w:val="22"/>
              </w:rPr>
            </w:pPr>
            <w:r>
              <w:rPr>
                <w:sz w:val="22"/>
                <w:szCs w:val="22"/>
              </w:rPr>
              <w:t>2.1</w:t>
            </w:r>
            <w:r w:rsidR="006272DE">
              <w:rPr>
                <w:sz w:val="22"/>
                <w:szCs w:val="22"/>
              </w:rPr>
              <w:t>1</w:t>
            </w:r>
            <w:r>
              <w:rPr>
                <w:sz w:val="22"/>
                <w:szCs w:val="22"/>
              </w:rPr>
              <w:t>.</w:t>
            </w:r>
          </w:p>
        </w:tc>
        <w:tc>
          <w:tcPr>
            <w:tcW w:w="934" w:type="pct"/>
            <w:gridSpan w:val="2"/>
          </w:tcPr>
          <w:p w14:paraId="22F231B7" w14:textId="7C194758" w:rsidR="00230D24" w:rsidRPr="00230D24" w:rsidRDefault="00230D24" w:rsidP="00230D24">
            <w:pPr>
              <w:tabs>
                <w:tab w:val="left" w:pos="390"/>
                <w:tab w:val="left" w:pos="1035"/>
                <w:tab w:val="left" w:pos="1500"/>
              </w:tabs>
              <w:jc w:val="both"/>
              <w:rPr>
                <w:b/>
                <w:sz w:val="22"/>
                <w:szCs w:val="22"/>
              </w:rPr>
            </w:pPr>
            <w:r w:rsidRPr="00230D24">
              <w:rPr>
                <w:bCs/>
                <w:sz w:val="22"/>
                <w:szCs w:val="22"/>
                <w:lang w:eastAsia="lt-LT"/>
              </w:rPr>
              <w:t>Klaviatūra</w:t>
            </w:r>
          </w:p>
        </w:tc>
        <w:tc>
          <w:tcPr>
            <w:tcW w:w="2324" w:type="pct"/>
          </w:tcPr>
          <w:p w14:paraId="2BED83E1" w14:textId="384D815A" w:rsidR="00230D24" w:rsidRPr="00230D24" w:rsidRDefault="00230D24" w:rsidP="00230D24">
            <w:pPr>
              <w:tabs>
                <w:tab w:val="left" w:pos="390"/>
                <w:tab w:val="left" w:pos="1035"/>
                <w:tab w:val="left" w:pos="1500"/>
              </w:tabs>
              <w:jc w:val="both"/>
              <w:rPr>
                <w:b/>
                <w:sz w:val="22"/>
                <w:szCs w:val="22"/>
              </w:rPr>
            </w:pPr>
            <w:r w:rsidRPr="00230D24">
              <w:rPr>
                <w:sz w:val="22"/>
                <w:szCs w:val="22"/>
              </w:rPr>
              <w:t>pilna skaičių, apšviečiama, atspari apliejimui, lotyniška su lietuviškos abėcėlės ženklais (lietuviškos raidės užrašytos ne klijavimo būdu).</w:t>
            </w:r>
          </w:p>
        </w:tc>
        <w:tc>
          <w:tcPr>
            <w:tcW w:w="1357" w:type="pct"/>
          </w:tcPr>
          <w:p w14:paraId="406A017D" w14:textId="2A236BDB" w:rsidR="00230D24" w:rsidRPr="00230D24" w:rsidRDefault="00230D24" w:rsidP="00230D24">
            <w:pPr>
              <w:tabs>
                <w:tab w:val="left" w:pos="390"/>
                <w:tab w:val="left" w:pos="1035"/>
                <w:tab w:val="left" w:pos="1500"/>
              </w:tabs>
              <w:jc w:val="both"/>
              <w:rPr>
                <w:sz w:val="22"/>
                <w:szCs w:val="22"/>
              </w:rPr>
            </w:pPr>
          </w:p>
        </w:tc>
      </w:tr>
      <w:tr w:rsidR="00230D24" w:rsidRPr="00230D24" w14:paraId="0A69DC30" w14:textId="77777777" w:rsidTr="003B1557">
        <w:trPr>
          <w:trHeight w:val="228"/>
        </w:trPr>
        <w:tc>
          <w:tcPr>
            <w:tcW w:w="385" w:type="pct"/>
            <w:noWrap/>
          </w:tcPr>
          <w:p w14:paraId="3818D048" w14:textId="6F098694" w:rsidR="00230D24" w:rsidRPr="00230D24" w:rsidRDefault="00230D24" w:rsidP="00230D24">
            <w:pPr>
              <w:rPr>
                <w:sz w:val="22"/>
                <w:szCs w:val="22"/>
              </w:rPr>
            </w:pPr>
            <w:r>
              <w:rPr>
                <w:sz w:val="22"/>
                <w:szCs w:val="22"/>
              </w:rPr>
              <w:t>2.1</w:t>
            </w:r>
            <w:r w:rsidR="006272DE">
              <w:rPr>
                <w:sz w:val="22"/>
                <w:szCs w:val="22"/>
              </w:rPr>
              <w:t>2</w:t>
            </w:r>
            <w:r>
              <w:rPr>
                <w:sz w:val="22"/>
                <w:szCs w:val="22"/>
              </w:rPr>
              <w:t>.</w:t>
            </w:r>
          </w:p>
        </w:tc>
        <w:tc>
          <w:tcPr>
            <w:tcW w:w="934" w:type="pct"/>
            <w:gridSpan w:val="2"/>
          </w:tcPr>
          <w:p w14:paraId="2AFB1BF2" w14:textId="70D2FF70" w:rsidR="00230D24" w:rsidRPr="00230D24" w:rsidRDefault="00230D24" w:rsidP="00230D24">
            <w:pPr>
              <w:tabs>
                <w:tab w:val="left" w:pos="390"/>
                <w:tab w:val="left" w:pos="1035"/>
                <w:tab w:val="left" w:pos="1500"/>
              </w:tabs>
              <w:jc w:val="both"/>
              <w:rPr>
                <w:b/>
                <w:sz w:val="22"/>
                <w:szCs w:val="22"/>
              </w:rPr>
            </w:pPr>
            <w:r w:rsidRPr="00230D24">
              <w:rPr>
                <w:bCs/>
                <w:sz w:val="22"/>
                <w:szCs w:val="22"/>
                <w:lang w:eastAsia="lt-LT"/>
              </w:rPr>
              <w:t>Pelė</w:t>
            </w:r>
          </w:p>
        </w:tc>
        <w:tc>
          <w:tcPr>
            <w:tcW w:w="2324" w:type="pct"/>
          </w:tcPr>
          <w:p w14:paraId="01669FA3" w14:textId="05FE7DEE" w:rsidR="00230D24" w:rsidRPr="00230D24" w:rsidRDefault="00230D24" w:rsidP="00230D24">
            <w:pPr>
              <w:tabs>
                <w:tab w:val="left" w:pos="390"/>
                <w:tab w:val="left" w:pos="1035"/>
                <w:tab w:val="left" w:pos="1500"/>
              </w:tabs>
              <w:jc w:val="both"/>
              <w:rPr>
                <w:b/>
                <w:sz w:val="22"/>
                <w:szCs w:val="22"/>
              </w:rPr>
            </w:pPr>
            <w:r w:rsidRPr="00230D24">
              <w:rPr>
                <w:sz w:val="22"/>
                <w:szCs w:val="22"/>
              </w:rPr>
              <w:t>deranti kompiuteriui laidinė lazerinė pelė su ratuku, paženklinta CE ženklu.</w:t>
            </w:r>
          </w:p>
        </w:tc>
        <w:tc>
          <w:tcPr>
            <w:tcW w:w="1357" w:type="pct"/>
          </w:tcPr>
          <w:p w14:paraId="7E6BD8D2" w14:textId="013C4D1A" w:rsidR="00230D24" w:rsidRPr="00230D24" w:rsidRDefault="00230D24" w:rsidP="00230D24">
            <w:pPr>
              <w:tabs>
                <w:tab w:val="left" w:pos="390"/>
                <w:tab w:val="left" w:pos="1035"/>
                <w:tab w:val="left" w:pos="1500"/>
              </w:tabs>
              <w:jc w:val="both"/>
              <w:rPr>
                <w:sz w:val="22"/>
                <w:szCs w:val="22"/>
              </w:rPr>
            </w:pPr>
          </w:p>
        </w:tc>
      </w:tr>
      <w:tr w:rsidR="00230D24" w:rsidRPr="00230D24" w14:paraId="5B105A91" w14:textId="77777777" w:rsidTr="003B1557">
        <w:trPr>
          <w:trHeight w:val="228"/>
        </w:trPr>
        <w:tc>
          <w:tcPr>
            <w:tcW w:w="385" w:type="pct"/>
            <w:noWrap/>
          </w:tcPr>
          <w:p w14:paraId="1A30E67F" w14:textId="5B7CCE2E" w:rsidR="00230D24" w:rsidRPr="00230D24" w:rsidRDefault="00230D24" w:rsidP="00230D24">
            <w:pPr>
              <w:rPr>
                <w:sz w:val="22"/>
                <w:szCs w:val="22"/>
              </w:rPr>
            </w:pPr>
            <w:r>
              <w:rPr>
                <w:sz w:val="22"/>
                <w:szCs w:val="22"/>
              </w:rPr>
              <w:t>2.1</w:t>
            </w:r>
            <w:r w:rsidR="006272DE">
              <w:rPr>
                <w:sz w:val="22"/>
                <w:szCs w:val="22"/>
              </w:rPr>
              <w:t>3</w:t>
            </w:r>
            <w:r>
              <w:rPr>
                <w:sz w:val="22"/>
                <w:szCs w:val="22"/>
              </w:rPr>
              <w:t>.</w:t>
            </w:r>
          </w:p>
        </w:tc>
        <w:tc>
          <w:tcPr>
            <w:tcW w:w="934" w:type="pct"/>
            <w:gridSpan w:val="2"/>
          </w:tcPr>
          <w:p w14:paraId="61074D6F" w14:textId="699E7148" w:rsidR="00230D24" w:rsidRPr="00230D24" w:rsidRDefault="00230D24" w:rsidP="00230D24">
            <w:pPr>
              <w:pStyle w:val="NoSpacing"/>
              <w:tabs>
                <w:tab w:val="left" w:pos="602"/>
              </w:tabs>
              <w:jc w:val="both"/>
              <w:rPr>
                <w:rFonts w:eastAsiaTheme="minorHAnsi"/>
                <w:b/>
                <w:sz w:val="22"/>
                <w:szCs w:val="22"/>
              </w:rPr>
            </w:pPr>
            <w:r w:rsidRPr="00230D24">
              <w:rPr>
                <w:bCs/>
                <w:sz w:val="22"/>
                <w:szCs w:val="22"/>
                <w:lang w:eastAsia="lt-LT"/>
              </w:rPr>
              <w:t>Ženklinimas</w:t>
            </w:r>
          </w:p>
        </w:tc>
        <w:tc>
          <w:tcPr>
            <w:tcW w:w="2324" w:type="pct"/>
          </w:tcPr>
          <w:p w14:paraId="6E674C89" w14:textId="066CD70D" w:rsidR="00230D24" w:rsidRPr="00230D24" w:rsidRDefault="00230D24" w:rsidP="00230D24">
            <w:pPr>
              <w:pStyle w:val="NoSpacing"/>
              <w:tabs>
                <w:tab w:val="left" w:pos="602"/>
              </w:tabs>
              <w:jc w:val="both"/>
              <w:rPr>
                <w:rFonts w:eastAsiaTheme="minorHAnsi"/>
                <w:b/>
                <w:sz w:val="22"/>
                <w:szCs w:val="22"/>
              </w:rPr>
            </w:pPr>
            <w:r w:rsidRPr="00230D24">
              <w:rPr>
                <w:sz w:val="22"/>
                <w:szCs w:val="22"/>
              </w:rPr>
              <w:t>kompiuteris ir išorinis kompiuterio maitinimo šaltinis paženklinti CE ženklu.</w:t>
            </w:r>
          </w:p>
        </w:tc>
        <w:tc>
          <w:tcPr>
            <w:tcW w:w="1357" w:type="pct"/>
          </w:tcPr>
          <w:p w14:paraId="7032771C" w14:textId="600301C2" w:rsidR="00230D24" w:rsidRPr="00230D24" w:rsidRDefault="00230D24" w:rsidP="00230D24">
            <w:pPr>
              <w:pStyle w:val="NoSpacing"/>
              <w:rPr>
                <w:sz w:val="22"/>
                <w:szCs w:val="22"/>
              </w:rPr>
            </w:pPr>
          </w:p>
        </w:tc>
      </w:tr>
      <w:tr w:rsidR="00230D24" w:rsidRPr="00230D24" w14:paraId="710C1074" w14:textId="77777777" w:rsidTr="003B1557">
        <w:trPr>
          <w:trHeight w:val="228"/>
        </w:trPr>
        <w:tc>
          <w:tcPr>
            <w:tcW w:w="385" w:type="pct"/>
            <w:noWrap/>
          </w:tcPr>
          <w:p w14:paraId="1D6F4E03" w14:textId="5DFEA2A3" w:rsidR="00230D24" w:rsidRPr="00230D24" w:rsidRDefault="00230D24" w:rsidP="00230D24">
            <w:pPr>
              <w:rPr>
                <w:sz w:val="22"/>
                <w:szCs w:val="22"/>
              </w:rPr>
            </w:pPr>
            <w:r>
              <w:rPr>
                <w:sz w:val="22"/>
                <w:szCs w:val="22"/>
              </w:rPr>
              <w:t>2.1</w:t>
            </w:r>
            <w:r w:rsidR="006272DE">
              <w:rPr>
                <w:sz w:val="22"/>
                <w:szCs w:val="22"/>
              </w:rPr>
              <w:t>4</w:t>
            </w:r>
            <w:r>
              <w:rPr>
                <w:sz w:val="22"/>
                <w:szCs w:val="22"/>
              </w:rPr>
              <w:t>.</w:t>
            </w:r>
          </w:p>
        </w:tc>
        <w:tc>
          <w:tcPr>
            <w:tcW w:w="934" w:type="pct"/>
            <w:gridSpan w:val="2"/>
          </w:tcPr>
          <w:p w14:paraId="52107AB1" w14:textId="7E6CD243" w:rsidR="00230D24" w:rsidRPr="00230D24" w:rsidRDefault="00230D24" w:rsidP="00230D24">
            <w:pPr>
              <w:tabs>
                <w:tab w:val="left" w:pos="390"/>
                <w:tab w:val="left" w:pos="1035"/>
                <w:tab w:val="left" w:pos="1500"/>
              </w:tabs>
              <w:jc w:val="both"/>
              <w:rPr>
                <w:b/>
                <w:sz w:val="22"/>
                <w:szCs w:val="22"/>
              </w:rPr>
            </w:pPr>
            <w:r w:rsidRPr="00230D24">
              <w:rPr>
                <w:bCs/>
                <w:sz w:val="22"/>
                <w:szCs w:val="22"/>
                <w:lang w:eastAsia="lt-LT"/>
              </w:rPr>
              <w:t>Ekranas</w:t>
            </w:r>
          </w:p>
        </w:tc>
        <w:tc>
          <w:tcPr>
            <w:tcW w:w="2324" w:type="pct"/>
          </w:tcPr>
          <w:p w14:paraId="0B828DBA" w14:textId="68B6B02B" w:rsidR="00230D24" w:rsidRPr="00230D24" w:rsidRDefault="00230D24" w:rsidP="00230D24">
            <w:pPr>
              <w:tabs>
                <w:tab w:val="left" w:pos="390"/>
                <w:tab w:val="left" w:pos="1035"/>
                <w:tab w:val="left" w:pos="1500"/>
              </w:tabs>
              <w:jc w:val="both"/>
              <w:rPr>
                <w:b/>
                <w:sz w:val="22"/>
                <w:szCs w:val="22"/>
              </w:rPr>
            </w:pPr>
            <w:r w:rsidRPr="00230D24">
              <w:rPr>
                <w:sz w:val="22"/>
                <w:szCs w:val="22"/>
              </w:rPr>
              <w:t xml:space="preserve">skiriamosios gebos abu parametrai turi būti ne mažesni kaip 1920x1080, ekrano ryškumas ne mažiau 300 </w:t>
            </w:r>
            <w:proofErr w:type="spellStart"/>
            <w:r w:rsidRPr="00230D24">
              <w:rPr>
                <w:sz w:val="22"/>
                <w:szCs w:val="22"/>
              </w:rPr>
              <w:t>nits</w:t>
            </w:r>
            <w:proofErr w:type="spellEnd"/>
            <w:r w:rsidRPr="00230D24">
              <w:rPr>
                <w:sz w:val="22"/>
                <w:szCs w:val="22"/>
              </w:rPr>
              <w:t xml:space="preserve">, neblizgus ekranas (angl. </w:t>
            </w:r>
            <w:proofErr w:type="spellStart"/>
            <w:r w:rsidRPr="00230D24">
              <w:rPr>
                <w:i/>
                <w:sz w:val="22"/>
                <w:szCs w:val="22"/>
              </w:rPr>
              <w:t>AntiGlare</w:t>
            </w:r>
            <w:proofErr w:type="spellEnd"/>
            <w:r w:rsidRPr="00230D24">
              <w:rPr>
                <w:sz w:val="22"/>
                <w:szCs w:val="22"/>
              </w:rPr>
              <w:t xml:space="preserve">). Integruota į korpusą </w:t>
            </w:r>
            <w:proofErr w:type="spellStart"/>
            <w:r w:rsidRPr="00230D24">
              <w:rPr>
                <w:sz w:val="22"/>
                <w:szCs w:val="22"/>
              </w:rPr>
              <w:t>web</w:t>
            </w:r>
            <w:proofErr w:type="spellEnd"/>
            <w:r w:rsidRPr="00230D24">
              <w:rPr>
                <w:sz w:val="22"/>
                <w:szCs w:val="22"/>
              </w:rPr>
              <w:t xml:space="preserve"> kamera ir mikrofonas. </w:t>
            </w:r>
            <w:proofErr w:type="spellStart"/>
            <w:r w:rsidRPr="00230D24">
              <w:rPr>
                <w:sz w:val="22"/>
                <w:szCs w:val="22"/>
              </w:rPr>
              <w:t>Web</w:t>
            </w:r>
            <w:proofErr w:type="spellEnd"/>
            <w:r w:rsidRPr="00230D24">
              <w:rPr>
                <w:sz w:val="22"/>
                <w:szCs w:val="22"/>
              </w:rPr>
              <w:t xml:space="preserve"> kamera turi turėti integruotą arba išorėje pritvirtintą paslankų privatumą užtikrinantį dangtelį.</w:t>
            </w:r>
          </w:p>
        </w:tc>
        <w:tc>
          <w:tcPr>
            <w:tcW w:w="1357" w:type="pct"/>
          </w:tcPr>
          <w:p w14:paraId="5D3FBB94" w14:textId="30000312" w:rsidR="00230D24" w:rsidRPr="00230D24" w:rsidRDefault="00230D24" w:rsidP="00230D24">
            <w:pPr>
              <w:tabs>
                <w:tab w:val="left" w:pos="390"/>
                <w:tab w:val="left" w:pos="1035"/>
                <w:tab w:val="left" w:pos="1500"/>
              </w:tabs>
              <w:jc w:val="both"/>
              <w:rPr>
                <w:sz w:val="22"/>
                <w:szCs w:val="22"/>
              </w:rPr>
            </w:pPr>
          </w:p>
        </w:tc>
      </w:tr>
      <w:tr w:rsidR="00230D24" w:rsidRPr="00230D24" w14:paraId="413C884E" w14:textId="77777777" w:rsidTr="003B1557">
        <w:trPr>
          <w:trHeight w:val="228"/>
        </w:trPr>
        <w:tc>
          <w:tcPr>
            <w:tcW w:w="385" w:type="pct"/>
            <w:noWrap/>
          </w:tcPr>
          <w:p w14:paraId="76E01D5C" w14:textId="0CB21E96" w:rsidR="00230D24" w:rsidRPr="00230D24" w:rsidRDefault="00230D24" w:rsidP="00230D24">
            <w:pPr>
              <w:rPr>
                <w:sz w:val="22"/>
                <w:szCs w:val="22"/>
              </w:rPr>
            </w:pPr>
            <w:r>
              <w:rPr>
                <w:sz w:val="22"/>
                <w:szCs w:val="22"/>
              </w:rPr>
              <w:t>2.1</w:t>
            </w:r>
            <w:r w:rsidR="006272DE">
              <w:rPr>
                <w:sz w:val="22"/>
                <w:szCs w:val="22"/>
              </w:rPr>
              <w:t>5</w:t>
            </w:r>
            <w:r>
              <w:rPr>
                <w:sz w:val="22"/>
                <w:szCs w:val="22"/>
              </w:rPr>
              <w:t>.</w:t>
            </w:r>
          </w:p>
        </w:tc>
        <w:tc>
          <w:tcPr>
            <w:tcW w:w="934" w:type="pct"/>
            <w:gridSpan w:val="2"/>
          </w:tcPr>
          <w:p w14:paraId="0ED34FEE" w14:textId="2FCB3EE4" w:rsidR="00230D24" w:rsidRPr="00230D24" w:rsidRDefault="00230D24" w:rsidP="00230D24">
            <w:pPr>
              <w:jc w:val="both"/>
              <w:rPr>
                <w:b/>
                <w:sz w:val="22"/>
                <w:szCs w:val="22"/>
              </w:rPr>
            </w:pPr>
            <w:r w:rsidRPr="00230D24">
              <w:rPr>
                <w:bCs/>
                <w:sz w:val="22"/>
                <w:szCs w:val="22"/>
                <w:lang w:eastAsia="lt-LT"/>
              </w:rPr>
              <w:t>Apsaugos galimybės</w:t>
            </w:r>
          </w:p>
        </w:tc>
        <w:tc>
          <w:tcPr>
            <w:tcW w:w="2324" w:type="pct"/>
          </w:tcPr>
          <w:p w14:paraId="305D0491" w14:textId="35EDAC2D" w:rsidR="00230D24" w:rsidRPr="00230D24" w:rsidRDefault="00230D24" w:rsidP="00230D24">
            <w:pPr>
              <w:jc w:val="both"/>
              <w:rPr>
                <w:b/>
                <w:sz w:val="22"/>
                <w:szCs w:val="22"/>
              </w:rPr>
            </w:pPr>
            <w:r w:rsidRPr="00230D24">
              <w:rPr>
                <w:sz w:val="22"/>
                <w:szCs w:val="22"/>
              </w:rPr>
              <w:t>TPM 2.0 arba naujesnė  duomenų apsaugos mikroschema. BIOS apsauga. Į kompiuterio BIOS turi būti įrašytas gaminio serijinis numeris ar ID, kurį programinėmis priemonėmis galima nuskaityti nuotoliniu būdu ir sutikrinti gamintojo puslapyje.</w:t>
            </w:r>
          </w:p>
        </w:tc>
        <w:tc>
          <w:tcPr>
            <w:tcW w:w="1357" w:type="pct"/>
          </w:tcPr>
          <w:p w14:paraId="5BAE1A87" w14:textId="1A9A668E" w:rsidR="00230D24" w:rsidRPr="00230D24" w:rsidRDefault="00230D24" w:rsidP="00230D24">
            <w:pPr>
              <w:jc w:val="both"/>
              <w:rPr>
                <w:sz w:val="22"/>
                <w:szCs w:val="22"/>
              </w:rPr>
            </w:pPr>
          </w:p>
        </w:tc>
      </w:tr>
      <w:tr w:rsidR="00230D24" w:rsidRPr="00230D24" w14:paraId="6EA1BAB2" w14:textId="77777777" w:rsidTr="003B1557">
        <w:trPr>
          <w:trHeight w:val="228"/>
        </w:trPr>
        <w:tc>
          <w:tcPr>
            <w:tcW w:w="385" w:type="pct"/>
            <w:noWrap/>
          </w:tcPr>
          <w:p w14:paraId="7883CC63" w14:textId="284C0C07" w:rsidR="00230D24" w:rsidRPr="00230D24" w:rsidRDefault="00230D24" w:rsidP="00230D24">
            <w:pPr>
              <w:rPr>
                <w:sz w:val="22"/>
                <w:szCs w:val="22"/>
              </w:rPr>
            </w:pPr>
            <w:r>
              <w:rPr>
                <w:sz w:val="22"/>
                <w:szCs w:val="22"/>
              </w:rPr>
              <w:t>2.1</w:t>
            </w:r>
            <w:r w:rsidR="006272DE">
              <w:rPr>
                <w:sz w:val="22"/>
                <w:szCs w:val="22"/>
              </w:rPr>
              <w:t>6</w:t>
            </w:r>
            <w:r>
              <w:rPr>
                <w:sz w:val="22"/>
                <w:szCs w:val="22"/>
              </w:rPr>
              <w:t>.</w:t>
            </w:r>
          </w:p>
        </w:tc>
        <w:tc>
          <w:tcPr>
            <w:tcW w:w="934" w:type="pct"/>
            <w:gridSpan w:val="2"/>
          </w:tcPr>
          <w:p w14:paraId="7344DF95" w14:textId="23386FB2" w:rsidR="00230D24" w:rsidRPr="00230D24" w:rsidRDefault="00230D24" w:rsidP="00230D24">
            <w:pPr>
              <w:jc w:val="both"/>
              <w:rPr>
                <w:b/>
                <w:sz w:val="22"/>
                <w:szCs w:val="22"/>
                <w:lang w:eastAsia="lt-LT"/>
              </w:rPr>
            </w:pPr>
            <w:proofErr w:type="spellStart"/>
            <w:r w:rsidRPr="00230D24">
              <w:rPr>
                <w:bCs/>
                <w:sz w:val="22"/>
                <w:szCs w:val="22"/>
                <w:lang w:eastAsia="lt-LT"/>
              </w:rPr>
              <w:t>SmartCard</w:t>
            </w:r>
            <w:proofErr w:type="spellEnd"/>
            <w:r w:rsidRPr="00230D24">
              <w:rPr>
                <w:bCs/>
                <w:sz w:val="22"/>
                <w:szCs w:val="22"/>
                <w:lang w:eastAsia="lt-LT"/>
              </w:rPr>
              <w:t xml:space="preserve"> skaitytuvas</w:t>
            </w:r>
          </w:p>
        </w:tc>
        <w:tc>
          <w:tcPr>
            <w:tcW w:w="2324" w:type="pct"/>
          </w:tcPr>
          <w:p w14:paraId="64D4D82E" w14:textId="128E9B23" w:rsidR="00230D24" w:rsidRPr="00230D24" w:rsidRDefault="00230D24" w:rsidP="00230D24">
            <w:pPr>
              <w:jc w:val="both"/>
              <w:rPr>
                <w:b/>
                <w:sz w:val="22"/>
                <w:szCs w:val="22"/>
                <w:lang w:eastAsia="lt-LT"/>
              </w:rPr>
            </w:pPr>
            <w:r w:rsidRPr="00230D24">
              <w:rPr>
                <w:sz w:val="22"/>
                <w:szCs w:val="22"/>
              </w:rPr>
              <w:t xml:space="preserve">integruotas skaitytuvas privalo būti suderinamas su Lietuvos Respublikos valstybės tarnautojų lustiniais pažymėjimais, taip pat asmens tapatybės lustinėmis kortelėmis (atitiktis ISO 7816, kartu pateikiamos tvarkyklės privalo būti suderinamos su </w:t>
            </w:r>
            <w:proofErr w:type="spellStart"/>
            <w:r w:rsidRPr="00230D24">
              <w:rPr>
                <w:sz w:val="22"/>
                <w:szCs w:val="22"/>
              </w:rPr>
              <w:t>CryptoTech</w:t>
            </w:r>
            <w:proofErr w:type="spellEnd"/>
            <w:r w:rsidRPr="00230D24">
              <w:rPr>
                <w:sz w:val="22"/>
                <w:szCs w:val="22"/>
              </w:rPr>
              <w:t xml:space="preserve"> kortelės programinė įranga</w:t>
            </w:r>
            <w:r w:rsidR="00BB6B82">
              <w:rPr>
                <w:sz w:val="22"/>
                <w:szCs w:val="22"/>
              </w:rPr>
              <w:t xml:space="preserve"> arba lygiav</w:t>
            </w:r>
            <w:r w:rsidR="002E0045">
              <w:rPr>
                <w:sz w:val="22"/>
                <w:szCs w:val="22"/>
              </w:rPr>
              <w:t>ertė</w:t>
            </w:r>
            <w:r w:rsidRPr="00230D24">
              <w:rPr>
                <w:sz w:val="22"/>
                <w:szCs w:val="22"/>
              </w:rPr>
              <w:t>).</w:t>
            </w:r>
          </w:p>
        </w:tc>
        <w:tc>
          <w:tcPr>
            <w:tcW w:w="1357" w:type="pct"/>
          </w:tcPr>
          <w:p w14:paraId="34424D71" w14:textId="159734E4" w:rsidR="00230D24" w:rsidRPr="00230D24" w:rsidRDefault="00230D24" w:rsidP="00230D24">
            <w:pPr>
              <w:jc w:val="both"/>
              <w:rPr>
                <w:sz w:val="22"/>
                <w:szCs w:val="22"/>
              </w:rPr>
            </w:pPr>
          </w:p>
        </w:tc>
      </w:tr>
      <w:tr w:rsidR="00230D24" w:rsidRPr="00230D24" w14:paraId="330338CD" w14:textId="77777777" w:rsidTr="003B1557">
        <w:trPr>
          <w:trHeight w:val="228"/>
        </w:trPr>
        <w:tc>
          <w:tcPr>
            <w:tcW w:w="385" w:type="pct"/>
            <w:noWrap/>
          </w:tcPr>
          <w:p w14:paraId="614651C6" w14:textId="0876307A" w:rsidR="00230D24" w:rsidRPr="00230D24" w:rsidRDefault="00230D24" w:rsidP="00230D24">
            <w:pPr>
              <w:rPr>
                <w:sz w:val="22"/>
                <w:szCs w:val="22"/>
              </w:rPr>
            </w:pPr>
            <w:r>
              <w:rPr>
                <w:sz w:val="22"/>
                <w:szCs w:val="22"/>
              </w:rPr>
              <w:t>2.1</w:t>
            </w:r>
            <w:r w:rsidR="006272DE">
              <w:rPr>
                <w:sz w:val="22"/>
                <w:szCs w:val="22"/>
              </w:rPr>
              <w:t>7</w:t>
            </w:r>
            <w:r>
              <w:rPr>
                <w:sz w:val="22"/>
                <w:szCs w:val="22"/>
              </w:rPr>
              <w:t>.</w:t>
            </w:r>
          </w:p>
        </w:tc>
        <w:tc>
          <w:tcPr>
            <w:tcW w:w="934" w:type="pct"/>
            <w:gridSpan w:val="2"/>
          </w:tcPr>
          <w:p w14:paraId="61BBF3F7" w14:textId="4721C25A" w:rsidR="00230D24" w:rsidRPr="00230D24" w:rsidRDefault="00230D24" w:rsidP="00230D24">
            <w:pPr>
              <w:jc w:val="both"/>
              <w:rPr>
                <w:b/>
                <w:sz w:val="22"/>
                <w:szCs w:val="22"/>
                <w:lang w:eastAsia="lt-LT"/>
              </w:rPr>
            </w:pPr>
            <w:r w:rsidRPr="00230D24">
              <w:rPr>
                <w:bCs/>
                <w:sz w:val="22"/>
                <w:szCs w:val="22"/>
                <w:lang w:eastAsia="lt-LT"/>
              </w:rPr>
              <w:t>Patvarumo sertifikatas</w:t>
            </w:r>
          </w:p>
        </w:tc>
        <w:tc>
          <w:tcPr>
            <w:tcW w:w="2324" w:type="pct"/>
          </w:tcPr>
          <w:p w14:paraId="255979F0" w14:textId="2DF6657A" w:rsidR="00230D24" w:rsidRPr="00230D24" w:rsidRDefault="00230D24" w:rsidP="00230D24">
            <w:pPr>
              <w:jc w:val="both"/>
              <w:rPr>
                <w:b/>
                <w:sz w:val="22"/>
                <w:szCs w:val="22"/>
                <w:lang w:eastAsia="lt-LT"/>
              </w:rPr>
            </w:pPr>
            <w:r w:rsidRPr="00230D24">
              <w:rPr>
                <w:sz w:val="22"/>
                <w:szCs w:val="22"/>
              </w:rPr>
              <w:t>testuotas pagal MIL</w:t>
            </w:r>
            <w:r w:rsidRPr="00230D24">
              <w:rPr>
                <w:sz w:val="22"/>
                <w:szCs w:val="22"/>
              </w:rPr>
              <w:noBreakHyphen/>
              <w:t>STD</w:t>
            </w:r>
            <w:r w:rsidRPr="00230D24">
              <w:rPr>
                <w:sz w:val="22"/>
                <w:szCs w:val="22"/>
              </w:rPr>
              <w:noBreakHyphen/>
              <w:t xml:space="preserve">810H standartą </w:t>
            </w:r>
            <w:r w:rsidR="002E0045">
              <w:rPr>
                <w:sz w:val="22"/>
                <w:szCs w:val="22"/>
              </w:rPr>
              <w:t xml:space="preserve">arba lygiavertį </w:t>
            </w:r>
            <w:r w:rsidRPr="00230D24">
              <w:rPr>
                <w:sz w:val="22"/>
                <w:szCs w:val="22"/>
              </w:rPr>
              <w:t>(pateikti tikslią nuorodą į interneto puslapį kuriame pateikta informacija apie MIL</w:t>
            </w:r>
            <w:r w:rsidRPr="00230D24">
              <w:rPr>
                <w:sz w:val="22"/>
                <w:szCs w:val="22"/>
              </w:rPr>
              <w:noBreakHyphen/>
              <w:t>STD</w:t>
            </w:r>
            <w:r w:rsidRPr="00230D24">
              <w:rPr>
                <w:sz w:val="22"/>
                <w:szCs w:val="22"/>
              </w:rPr>
              <w:noBreakHyphen/>
              <w:t>810H testavimą).</w:t>
            </w:r>
          </w:p>
        </w:tc>
        <w:tc>
          <w:tcPr>
            <w:tcW w:w="1357" w:type="pct"/>
          </w:tcPr>
          <w:p w14:paraId="028B3F2C" w14:textId="2B779345" w:rsidR="00230D24" w:rsidRPr="00230D24" w:rsidRDefault="00230D24" w:rsidP="00230D24">
            <w:pPr>
              <w:jc w:val="both"/>
              <w:rPr>
                <w:sz w:val="22"/>
                <w:szCs w:val="22"/>
              </w:rPr>
            </w:pPr>
          </w:p>
        </w:tc>
      </w:tr>
      <w:tr w:rsidR="00230D24" w:rsidRPr="00230D24" w14:paraId="4E6A6702" w14:textId="77777777" w:rsidTr="003B1557">
        <w:trPr>
          <w:trHeight w:val="228"/>
        </w:trPr>
        <w:tc>
          <w:tcPr>
            <w:tcW w:w="385" w:type="pct"/>
            <w:noWrap/>
          </w:tcPr>
          <w:p w14:paraId="53C9F58E" w14:textId="392E7A2F" w:rsidR="00230D24" w:rsidRPr="00230D24" w:rsidRDefault="00230D24" w:rsidP="00230D24">
            <w:pPr>
              <w:rPr>
                <w:sz w:val="22"/>
                <w:szCs w:val="22"/>
              </w:rPr>
            </w:pPr>
            <w:r>
              <w:rPr>
                <w:sz w:val="22"/>
                <w:szCs w:val="22"/>
              </w:rPr>
              <w:t>2.1</w:t>
            </w:r>
            <w:r w:rsidR="006272DE">
              <w:rPr>
                <w:sz w:val="22"/>
                <w:szCs w:val="22"/>
              </w:rPr>
              <w:t>8</w:t>
            </w:r>
            <w:r>
              <w:rPr>
                <w:sz w:val="22"/>
                <w:szCs w:val="22"/>
              </w:rPr>
              <w:t>.</w:t>
            </w:r>
          </w:p>
        </w:tc>
        <w:tc>
          <w:tcPr>
            <w:tcW w:w="934" w:type="pct"/>
            <w:gridSpan w:val="2"/>
          </w:tcPr>
          <w:p w14:paraId="05DE3071" w14:textId="7529C37E" w:rsidR="00230D24" w:rsidRPr="00230D24" w:rsidRDefault="00230D24" w:rsidP="00230D24">
            <w:pPr>
              <w:jc w:val="both"/>
              <w:rPr>
                <w:b/>
                <w:sz w:val="22"/>
                <w:szCs w:val="22"/>
                <w:lang w:eastAsia="lt-LT"/>
              </w:rPr>
            </w:pPr>
            <w:r w:rsidRPr="00230D24">
              <w:rPr>
                <w:bCs/>
                <w:sz w:val="22"/>
                <w:szCs w:val="22"/>
                <w:lang w:eastAsia="lt-LT"/>
              </w:rPr>
              <w:t>Operacinė sistema</w:t>
            </w:r>
          </w:p>
        </w:tc>
        <w:tc>
          <w:tcPr>
            <w:tcW w:w="2324" w:type="pct"/>
          </w:tcPr>
          <w:p w14:paraId="3CE101AE" w14:textId="3F832207" w:rsidR="00230D24" w:rsidRPr="00230D24" w:rsidRDefault="00230D24" w:rsidP="00230D24">
            <w:pPr>
              <w:jc w:val="both"/>
              <w:rPr>
                <w:b/>
                <w:sz w:val="22"/>
                <w:szCs w:val="22"/>
                <w:lang w:eastAsia="lt-LT"/>
              </w:rPr>
            </w:pPr>
            <w:r w:rsidRPr="00230D24">
              <w:rPr>
                <w:sz w:val="22"/>
                <w:szCs w:val="22"/>
              </w:rPr>
              <w:t>Microsoft Windows 11 Professional 64 bitų arba lygiavertė. Nurodyti siūlomos programinės įrangos gamintoją ir pavadinimą. Kompiuteris turi būti sertifikuotas darbui su Microsoft Windows 11 Professional 64 bitų operacine sistema</w:t>
            </w:r>
            <w:r w:rsidR="002E0045">
              <w:rPr>
                <w:sz w:val="22"/>
                <w:szCs w:val="22"/>
              </w:rPr>
              <w:t xml:space="preserve"> arba lygiaverte </w:t>
            </w:r>
            <w:r w:rsidRPr="00230D24">
              <w:rPr>
                <w:sz w:val="22"/>
                <w:szCs w:val="22"/>
              </w:rPr>
              <w:t>(pateikti tikslią nuorodą į interneto puslapį, kuriame pateikta visa informacija).</w:t>
            </w:r>
          </w:p>
        </w:tc>
        <w:tc>
          <w:tcPr>
            <w:tcW w:w="1357" w:type="pct"/>
          </w:tcPr>
          <w:p w14:paraId="37F50916" w14:textId="2092DACF" w:rsidR="00230D24" w:rsidRPr="00230D24" w:rsidRDefault="00230D24" w:rsidP="00230D24">
            <w:pPr>
              <w:jc w:val="both"/>
              <w:rPr>
                <w:sz w:val="22"/>
                <w:szCs w:val="22"/>
              </w:rPr>
            </w:pPr>
          </w:p>
        </w:tc>
      </w:tr>
      <w:tr w:rsidR="00230D24" w:rsidRPr="00230D24" w14:paraId="6E977134" w14:textId="77777777" w:rsidTr="003B1557">
        <w:trPr>
          <w:trHeight w:val="228"/>
        </w:trPr>
        <w:tc>
          <w:tcPr>
            <w:tcW w:w="385" w:type="pct"/>
            <w:noWrap/>
          </w:tcPr>
          <w:p w14:paraId="1893D2B4" w14:textId="471229F3" w:rsidR="00230D24" w:rsidRPr="00230D24" w:rsidRDefault="00230D24" w:rsidP="00230D24">
            <w:pPr>
              <w:rPr>
                <w:sz w:val="22"/>
                <w:szCs w:val="22"/>
              </w:rPr>
            </w:pPr>
            <w:r>
              <w:rPr>
                <w:sz w:val="22"/>
                <w:szCs w:val="22"/>
              </w:rPr>
              <w:t>2.</w:t>
            </w:r>
            <w:r w:rsidR="006272DE">
              <w:rPr>
                <w:sz w:val="22"/>
                <w:szCs w:val="22"/>
              </w:rPr>
              <w:t>19</w:t>
            </w:r>
            <w:r>
              <w:rPr>
                <w:sz w:val="22"/>
                <w:szCs w:val="22"/>
              </w:rPr>
              <w:t>.</w:t>
            </w:r>
          </w:p>
        </w:tc>
        <w:tc>
          <w:tcPr>
            <w:tcW w:w="934" w:type="pct"/>
            <w:gridSpan w:val="2"/>
          </w:tcPr>
          <w:p w14:paraId="7A06FB0F" w14:textId="5E3DBFF1" w:rsidR="00230D24" w:rsidRPr="00230D24" w:rsidRDefault="00230D24" w:rsidP="00230D24">
            <w:pPr>
              <w:jc w:val="both"/>
              <w:rPr>
                <w:b/>
                <w:sz w:val="22"/>
                <w:szCs w:val="22"/>
                <w:lang w:eastAsia="lt-LT"/>
              </w:rPr>
            </w:pPr>
            <w:r w:rsidRPr="00230D24">
              <w:rPr>
                <w:bCs/>
                <w:sz w:val="22"/>
                <w:szCs w:val="22"/>
                <w:lang w:eastAsia="lt-LT"/>
              </w:rPr>
              <w:t>Tvarkyklės</w:t>
            </w:r>
          </w:p>
        </w:tc>
        <w:tc>
          <w:tcPr>
            <w:tcW w:w="2324" w:type="pct"/>
          </w:tcPr>
          <w:p w14:paraId="56CF1F42" w14:textId="0FA88ED7" w:rsidR="00230D24" w:rsidRPr="00230D24" w:rsidRDefault="00230D24" w:rsidP="00230D24">
            <w:pPr>
              <w:jc w:val="both"/>
              <w:rPr>
                <w:b/>
                <w:sz w:val="22"/>
                <w:szCs w:val="22"/>
                <w:lang w:eastAsia="lt-LT"/>
              </w:rPr>
            </w:pPr>
            <w:r w:rsidRPr="00230D24">
              <w:rPr>
                <w:sz w:val="22"/>
                <w:szCs w:val="22"/>
              </w:rPr>
              <w:t>turi būti suteikta galimybė iš kompiuterio gamintojo interneto svetainės parsisiųsti siūlomo kompiuterio tvarkykles ir jų atnaujinimus. Pateikti nuorodą į gamintojo interneto svetainę.</w:t>
            </w:r>
          </w:p>
        </w:tc>
        <w:tc>
          <w:tcPr>
            <w:tcW w:w="1357" w:type="pct"/>
          </w:tcPr>
          <w:p w14:paraId="78DA6D13" w14:textId="66BC09C1" w:rsidR="00230D24" w:rsidRPr="00230D24" w:rsidRDefault="00230D24" w:rsidP="00230D24">
            <w:pPr>
              <w:jc w:val="both"/>
              <w:rPr>
                <w:sz w:val="22"/>
                <w:szCs w:val="22"/>
              </w:rPr>
            </w:pPr>
          </w:p>
        </w:tc>
      </w:tr>
      <w:tr w:rsidR="00230D24" w:rsidRPr="00230D24" w14:paraId="4DE653B7" w14:textId="77777777" w:rsidTr="003B1557">
        <w:trPr>
          <w:trHeight w:val="228"/>
        </w:trPr>
        <w:tc>
          <w:tcPr>
            <w:tcW w:w="385" w:type="pct"/>
            <w:noWrap/>
          </w:tcPr>
          <w:p w14:paraId="275AC8AD" w14:textId="1EE0370E" w:rsidR="00230D24" w:rsidRPr="00230D24" w:rsidRDefault="00230D24" w:rsidP="00230D24">
            <w:pPr>
              <w:rPr>
                <w:sz w:val="22"/>
                <w:szCs w:val="22"/>
              </w:rPr>
            </w:pPr>
            <w:r>
              <w:rPr>
                <w:sz w:val="22"/>
                <w:szCs w:val="22"/>
              </w:rPr>
              <w:lastRenderedPageBreak/>
              <w:t>2.2</w:t>
            </w:r>
            <w:r w:rsidR="006272DE">
              <w:rPr>
                <w:sz w:val="22"/>
                <w:szCs w:val="22"/>
              </w:rPr>
              <w:t>0</w:t>
            </w:r>
            <w:r>
              <w:rPr>
                <w:sz w:val="22"/>
                <w:szCs w:val="22"/>
              </w:rPr>
              <w:t>.</w:t>
            </w:r>
          </w:p>
        </w:tc>
        <w:tc>
          <w:tcPr>
            <w:tcW w:w="934" w:type="pct"/>
            <w:gridSpan w:val="2"/>
          </w:tcPr>
          <w:p w14:paraId="60D14D58" w14:textId="01F97478" w:rsidR="00230D24" w:rsidRPr="00230D24" w:rsidRDefault="00230D24" w:rsidP="00230D24">
            <w:pPr>
              <w:jc w:val="both"/>
              <w:rPr>
                <w:b/>
                <w:sz w:val="22"/>
                <w:szCs w:val="22"/>
                <w:lang w:eastAsia="lt-LT"/>
              </w:rPr>
            </w:pPr>
            <w:r w:rsidRPr="00230D24">
              <w:rPr>
                <w:bCs/>
                <w:sz w:val="22"/>
                <w:szCs w:val="22"/>
                <w:lang w:eastAsia="lt-LT"/>
              </w:rPr>
              <w:t>Pajungimo stotelė</w:t>
            </w:r>
          </w:p>
        </w:tc>
        <w:tc>
          <w:tcPr>
            <w:tcW w:w="2324" w:type="pct"/>
          </w:tcPr>
          <w:p w14:paraId="1D8BCC8A" w14:textId="0AF58170" w:rsidR="00230D24" w:rsidRPr="00230D24" w:rsidRDefault="00230D24" w:rsidP="00230D24">
            <w:pPr>
              <w:jc w:val="both"/>
              <w:rPr>
                <w:b/>
                <w:sz w:val="22"/>
                <w:szCs w:val="22"/>
                <w:lang w:eastAsia="lt-LT"/>
              </w:rPr>
            </w:pPr>
            <w:proofErr w:type="spellStart"/>
            <w:r w:rsidRPr="00230D24">
              <w:rPr>
                <w:sz w:val="22"/>
                <w:szCs w:val="22"/>
              </w:rPr>
              <w:t>Thunderbolt</w:t>
            </w:r>
            <w:proofErr w:type="spellEnd"/>
            <w:r w:rsidRPr="00230D24">
              <w:rPr>
                <w:sz w:val="22"/>
                <w:szCs w:val="22"/>
              </w:rPr>
              <w:t xml:space="preserve"> technologiją </w:t>
            </w:r>
            <w:r w:rsidR="0014531C">
              <w:rPr>
                <w:sz w:val="22"/>
                <w:szCs w:val="22"/>
              </w:rPr>
              <w:t xml:space="preserve">arba lygiavertę </w:t>
            </w:r>
            <w:r w:rsidRPr="00230D24">
              <w:rPr>
                <w:sz w:val="22"/>
                <w:szCs w:val="22"/>
              </w:rPr>
              <w:t xml:space="preserve">palaikanti išorinė sujungimų stotelė (angl. </w:t>
            </w:r>
            <w:proofErr w:type="spellStart"/>
            <w:r w:rsidRPr="00230D24">
              <w:rPr>
                <w:i/>
                <w:sz w:val="22"/>
                <w:szCs w:val="22"/>
              </w:rPr>
              <w:t>Docking</w:t>
            </w:r>
            <w:proofErr w:type="spellEnd"/>
            <w:r w:rsidRPr="00230D24">
              <w:rPr>
                <w:i/>
                <w:sz w:val="22"/>
                <w:szCs w:val="22"/>
              </w:rPr>
              <w:t xml:space="preserve"> </w:t>
            </w:r>
            <w:proofErr w:type="spellStart"/>
            <w:r w:rsidRPr="00230D24">
              <w:rPr>
                <w:i/>
                <w:sz w:val="22"/>
                <w:szCs w:val="22"/>
              </w:rPr>
              <w:t>station</w:t>
            </w:r>
            <w:proofErr w:type="spellEnd"/>
            <w:r w:rsidRPr="00230D24">
              <w:rPr>
                <w:sz w:val="22"/>
                <w:szCs w:val="22"/>
              </w:rPr>
              <w:t>), paženklinta CE ženklu. Bendras išorinių USB jungčių skaičius iš viso</w:t>
            </w:r>
            <w:r w:rsidR="00835152">
              <w:rPr>
                <w:sz w:val="22"/>
                <w:szCs w:val="22"/>
              </w:rPr>
              <w:t xml:space="preserve"> – </w:t>
            </w:r>
            <w:r w:rsidRPr="00230D24">
              <w:rPr>
                <w:sz w:val="22"/>
                <w:szCs w:val="22"/>
              </w:rPr>
              <w:t xml:space="preserve">ne mažiau nei 4 vnt. (3 vnt. iš jų ne blogiau kaip USB 3.0), ne mažiau nei 1 vnt., RJ-45, ne mažiau nei 2 vnt. </w:t>
            </w:r>
            <w:proofErr w:type="spellStart"/>
            <w:r w:rsidRPr="00230D24">
              <w:rPr>
                <w:sz w:val="22"/>
                <w:szCs w:val="22"/>
              </w:rPr>
              <w:t>DisplayPort</w:t>
            </w:r>
            <w:proofErr w:type="spellEnd"/>
            <w:r w:rsidRPr="00230D24">
              <w:rPr>
                <w:sz w:val="22"/>
                <w:szCs w:val="22"/>
              </w:rPr>
              <w:t>. Kompiuteris su sujungimų stotele turi būti jungiamas per USB Type-C™ jungtį (užtikrinta nešiojamo kompiuterio krovimo/maitinimo funkcija ne mažiau 100W), turi turėti kompiuterio įjungimo mygtuką. Turi turėti galimybę pajungti ne mažiau kaip 2 monitorius ir užtikrinti jų darbą tuo pačiu metu ne mažesnėje raiškoje kaip 2560 x 1440. Komplektuojama su papildomu maitinimo šaltiniu, paženklintu CE ženklu.</w:t>
            </w:r>
          </w:p>
        </w:tc>
        <w:tc>
          <w:tcPr>
            <w:tcW w:w="1357" w:type="pct"/>
          </w:tcPr>
          <w:p w14:paraId="58910128" w14:textId="1CBD1999" w:rsidR="00230D24" w:rsidRPr="00230D24" w:rsidRDefault="00230D24" w:rsidP="00230D24">
            <w:pPr>
              <w:jc w:val="both"/>
              <w:rPr>
                <w:sz w:val="22"/>
                <w:szCs w:val="22"/>
              </w:rPr>
            </w:pPr>
          </w:p>
        </w:tc>
      </w:tr>
      <w:tr w:rsidR="00230D24" w:rsidRPr="00230D24" w14:paraId="44282455" w14:textId="77777777" w:rsidTr="003B1557">
        <w:trPr>
          <w:trHeight w:val="228"/>
        </w:trPr>
        <w:tc>
          <w:tcPr>
            <w:tcW w:w="385" w:type="pct"/>
            <w:noWrap/>
          </w:tcPr>
          <w:p w14:paraId="01C3DE1A" w14:textId="1AACDD85" w:rsidR="00230D24" w:rsidRPr="00230D24" w:rsidRDefault="00230D24" w:rsidP="00230D24">
            <w:pPr>
              <w:rPr>
                <w:sz w:val="22"/>
                <w:szCs w:val="22"/>
              </w:rPr>
            </w:pPr>
            <w:r>
              <w:rPr>
                <w:sz w:val="22"/>
                <w:szCs w:val="22"/>
              </w:rPr>
              <w:t>2.2</w:t>
            </w:r>
            <w:r w:rsidR="006272DE">
              <w:rPr>
                <w:sz w:val="22"/>
                <w:szCs w:val="22"/>
              </w:rPr>
              <w:t>1</w:t>
            </w:r>
            <w:r>
              <w:rPr>
                <w:sz w:val="22"/>
                <w:szCs w:val="22"/>
              </w:rPr>
              <w:t>.</w:t>
            </w:r>
          </w:p>
        </w:tc>
        <w:tc>
          <w:tcPr>
            <w:tcW w:w="934" w:type="pct"/>
            <w:gridSpan w:val="2"/>
          </w:tcPr>
          <w:p w14:paraId="522C2F56" w14:textId="59F5D2FE" w:rsidR="00230D24" w:rsidRPr="00230D24" w:rsidRDefault="00230D24" w:rsidP="00230D24">
            <w:pPr>
              <w:jc w:val="both"/>
              <w:rPr>
                <w:b/>
                <w:sz w:val="22"/>
                <w:szCs w:val="22"/>
                <w:lang w:eastAsia="lt-LT"/>
              </w:rPr>
            </w:pPr>
            <w:r w:rsidRPr="00230D24">
              <w:rPr>
                <w:bCs/>
                <w:sz w:val="22"/>
                <w:szCs w:val="22"/>
                <w:lang w:eastAsia="lt-LT"/>
              </w:rPr>
              <w:t>Monitorius</w:t>
            </w:r>
          </w:p>
        </w:tc>
        <w:tc>
          <w:tcPr>
            <w:tcW w:w="2324" w:type="pct"/>
          </w:tcPr>
          <w:p w14:paraId="0420D050" w14:textId="6088588E" w:rsidR="00230D24" w:rsidRPr="00230D24" w:rsidRDefault="00230D24" w:rsidP="00230D24">
            <w:pPr>
              <w:jc w:val="both"/>
              <w:rPr>
                <w:b/>
                <w:sz w:val="22"/>
                <w:szCs w:val="22"/>
                <w:lang w:eastAsia="lt-LT"/>
              </w:rPr>
            </w:pPr>
            <w:r w:rsidRPr="00230D24">
              <w:rPr>
                <w:sz w:val="22"/>
                <w:szCs w:val="22"/>
              </w:rPr>
              <w:t xml:space="preserve">ne mažesnis nei 27" įstrižainės monitorius su matiniu paviršiumi (angl. </w:t>
            </w:r>
            <w:proofErr w:type="spellStart"/>
            <w:r w:rsidRPr="00230D24">
              <w:rPr>
                <w:i/>
                <w:sz w:val="22"/>
                <w:szCs w:val="22"/>
              </w:rPr>
              <w:t>AntiGlare</w:t>
            </w:r>
            <w:proofErr w:type="spellEnd"/>
            <w:r w:rsidRPr="00230D24">
              <w:rPr>
                <w:sz w:val="22"/>
                <w:szCs w:val="22"/>
              </w:rPr>
              <w:t xml:space="preserve">), paženklintas CE ženklu. Ryškumas ne mažiau 350 </w:t>
            </w:r>
            <w:proofErr w:type="spellStart"/>
            <w:r w:rsidRPr="00230D24">
              <w:rPr>
                <w:sz w:val="22"/>
                <w:szCs w:val="22"/>
              </w:rPr>
              <w:t>Nits</w:t>
            </w:r>
            <w:proofErr w:type="spellEnd"/>
            <w:r w:rsidRPr="00230D24">
              <w:rPr>
                <w:sz w:val="22"/>
                <w:szCs w:val="22"/>
              </w:rPr>
              <w:t xml:space="preserve">, kontrastas ne mažiau 1500, raiška ne mažesnė kaip 2560 x 1440. Ne mažiau kaip 1 </w:t>
            </w:r>
            <w:proofErr w:type="spellStart"/>
            <w:r w:rsidRPr="00230D24">
              <w:rPr>
                <w:sz w:val="22"/>
                <w:szCs w:val="22"/>
              </w:rPr>
              <w:t>DisplayPort</w:t>
            </w:r>
            <w:proofErr w:type="spellEnd"/>
            <w:r w:rsidRPr="00230D24">
              <w:rPr>
                <w:sz w:val="22"/>
                <w:szCs w:val="22"/>
              </w:rPr>
              <w:t xml:space="preserve"> ir 1 HDMI jungtys. Ne mažiau, kaip 3 x USB 3.2. Ekrano aukščio reguliavimo funkcija, ekrano pakreipimo funkcija, ekrano pasukimo vertikaliai funkcija. Vidinis elektros srovės maitinimo šaltinis. Turi būti komplektuojamas </w:t>
            </w:r>
            <w:r w:rsidR="00613799">
              <w:rPr>
                <w:sz w:val="22"/>
                <w:szCs w:val="22"/>
              </w:rPr>
              <w:t xml:space="preserve">su </w:t>
            </w:r>
            <w:r w:rsidRPr="00230D24">
              <w:rPr>
                <w:sz w:val="22"/>
                <w:szCs w:val="22"/>
              </w:rPr>
              <w:t xml:space="preserve">skaitmeniniais vaizdo signalo kabeliais sujungimui su siūlomu kompiuteriu ir išorine sujungimų stotele (angl. </w:t>
            </w:r>
            <w:proofErr w:type="spellStart"/>
            <w:r w:rsidRPr="00230D24">
              <w:rPr>
                <w:i/>
                <w:sz w:val="22"/>
                <w:szCs w:val="22"/>
              </w:rPr>
              <w:t>Docking</w:t>
            </w:r>
            <w:proofErr w:type="spellEnd"/>
            <w:r w:rsidRPr="00230D24">
              <w:rPr>
                <w:i/>
                <w:sz w:val="22"/>
                <w:szCs w:val="22"/>
              </w:rPr>
              <w:t xml:space="preserve"> </w:t>
            </w:r>
            <w:proofErr w:type="spellStart"/>
            <w:r w:rsidRPr="00230D24">
              <w:rPr>
                <w:i/>
                <w:sz w:val="22"/>
                <w:szCs w:val="22"/>
              </w:rPr>
              <w:t>station</w:t>
            </w:r>
            <w:proofErr w:type="spellEnd"/>
            <w:r w:rsidRPr="00230D24">
              <w:rPr>
                <w:sz w:val="22"/>
                <w:szCs w:val="22"/>
              </w:rPr>
              <w:t>).</w:t>
            </w:r>
          </w:p>
        </w:tc>
        <w:tc>
          <w:tcPr>
            <w:tcW w:w="1357" w:type="pct"/>
          </w:tcPr>
          <w:p w14:paraId="79E43DEA" w14:textId="77777777" w:rsidR="00230D24" w:rsidRPr="00230D24" w:rsidRDefault="00230D24" w:rsidP="00230D24">
            <w:pPr>
              <w:jc w:val="both"/>
              <w:rPr>
                <w:sz w:val="22"/>
                <w:szCs w:val="22"/>
              </w:rPr>
            </w:pPr>
          </w:p>
        </w:tc>
      </w:tr>
      <w:tr w:rsidR="00230D24" w:rsidRPr="00230D24" w14:paraId="62ED5EF0" w14:textId="77777777" w:rsidTr="003B1557">
        <w:trPr>
          <w:trHeight w:val="228"/>
        </w:trPr>
        <w:tc>
          <w:tcPr>
            <w:tcW w:w="385" w:type="pct"/>
            <w:noWrap/>
          </w:tcPr>
          <w:p w14:paraId="373CF8E5" w14:textId="74BAEB17" w:rsidR="00230D24" w:rsidRPr="00230D24" w:rsidRDefault="00230D24" w:rsidP="00230D24">
            <w:pPr>
              <w:rPr>
                <w:sz w:val="22"/>
                <w:szCs w:val="22"/>
              </w:rPr>
            </w:pPr>
            <w:r>
              <w:rPr>
                <w:sz w:val="22"/>
                <w:szCs w:val="22"/>
              </w:rPr>
              <w:t>2.2</w:t>
            </w:r>
            <w:r w:rsidR="006272DE">
              <w:rPr>
                <w:sz w:val="22"/>
                <w:szCs w:val="22"/>
              </w:rPr>
              <w:t>2</w:t>
            </w:r>
            <w:r>
              <w:rPr>
                <w:sz w:val="22"/>
                <w:szCs w:val="22"/>
              </w:rPr>
              <w:t>.</w:t>
            </w:r>
          </w:p>
        </w:tc>
        <w:tc>
          <w:tcPr>
            <w:tcW w:w="934" w:type="pct"/>
            <w:gridSpan w:val="2"/>
          </w:tcPr>
          <w:p w14:paraId="39252CED" w14:textId="46AC4B58" w:rsidR="00230D24" w:rsidRPr="00230D24" w:rsidRDefault="00230D24" w:rsidP="00230D24">
            <w:pPr>
              <w:jc w:val="both"/>
              <w:rPr>
                <w:b/>
                <w:sz w:val="22"/>
                <w:szCs w:val="22"/>
                <w:lang w:eastAsia="lt-LT"/>
              </w:rPr>
            </w:pPr>
            <w:r w:rsidRPr="00230D24">
              <w:rPr>
                <w:bCs/>
                <w:sz w:val="22"/>
                <w:szCs w:val="22"/>
                <w:lang w:eastAsia="lt-LT"/>
              </w:rPr>
              <w:t>Išorinė klaviatūra</w:t>
            </w:r>
          </w:p>
        </w:tc>
        <w:tc>
          <w:tcPr>
            <w:tcW w:w="2324" w:type="pct"/>
          </w:tcPr>
          <w:p w14:paraId="623961BA" w14:textId="0349C0D1" w:rsidR="00230D24" w:rsidRPr="00230D24" w:rsidRDefault="00230D24" w:rsidP="00230D24">
            <w:pPr>
              <w:jc w:val="both"/>
              <w:rPr>
                <w:b/>
                <w:sz w:val="22"/>
                <w:szCs w:val="22"/>
                <w:lang w:eastAsia="lt-LT"/>
              </w:rPr>
            </w:pPr>
            <w:r w:rsidRPr="00230D24">
              <w:rPr>
                <w:sz w:val="22"/>
                <w:szCs w:val="22"/>
              </w:rPr>
              <w:t>pilna lotyniškų raidžių ir atskirai skaičių klaviatūra bei lietuviškos abėcėlės ženklais (lietuviškos raidės užrašytos ne klijavimo būdu), jungiama per USB jungtį (paženklinta CE ženklu).</w:t>
            </w:r>
          </w:p>
        </w:tc>
        <w:tc>
          <w:tcPr>
            <w:tcW w:w="1357" w:type="pct"/>
          </w:tcPr>
          <w:p w14:paraId="4E671069" w14:textId="77777777" w:rsidR="00230D24" w:rsidRPr="00230D24" w:rsidRDefault="00230D24" w:rsidP="00230D24">
            <w:pPr>
              <w:jc w:val="both"/>
              <w:rPr>
                <w:sz w:val="22"/>
                <w:szCs w:val="22"/>
              </w:rPr>
            </w:pPr>
          </w:p>
        </w:tc>
      </w:tr>
      <w:tr w:rsidR="00230D24" w:rsidRPr="00230D24" w14:paraId="1EA65850" w14:textId="77777777" w:rsidTr="003B1557">
        <w:trPr>
          <w:trHeight w:val="228"/>
        </w:trPr>
        <w:tc>
          <w:tcPr>
            <w:tcW w:w="385" w:type="pct"/>
            <w:noWrap/>
          </w:tcPr>
          <w:p w14:paraId="021FA03D" w14:textId="41D9BEE7" w:rsidR="00230D24" w:rsidRPr="00230D24" w:rsidRDefault="00230D24" w:rsidP="00230D24">
            <w:pPr>
              <w:rPr>
                <w:sz w:val="22"/>
                <w:szCs w:val="22"/>
              </w:rPr>
            </w:pPr>
            <w:r>
              <w:rPr>
                <w:sz w:val="22"/>
                <w:szCs w:val="22"/>
              </w:rPr>
              <w:t>2.2</w:t>
            </w:r>
            <w:r w:rsidR="006272DE">
              <w:rPr>
                <w:sz w:val="22"/>
                <w:szCs w:val="22"/>
              </w:rPr>
              <w:t>3</w:t>
            </w:r>
            <w:r>
              <w:rPr>
                <w:sz w:val="22"/>
                <w:szCs w:val="22"/>
              </w:rPr>
              <w:t>.</w:t>
            </w:r>
          </w:p>
        </w:tc>
        <w:tc>
          <w:tcPr>
            <w:tcW w:w="934" w:type="pct"/>
            <w:gridSpan w:val="2"/>
          </w:tcPr>
          <w:p w14:paraId="1252E834" w14:textId="5AD33D1E" w:rsidR="00230D24" w:rsidRPr="00230D24" w:rsidRDefault="00230D24" w:rsidP="00230D24">
            <w:pPr>
              <w:jc w:val="both"/>
              <w:rPr>
                <w:b/>
                <w:sz w:val="22"/>
                <w:szCs w:val="22"/>
                <w:lang w:eastAsia="lt-LT"/>
              </w:rPr>
            </w:pPr>
            <w:r w:rsidRPr="00230D24">
              <w:rPr>
                <w:bCs/>
                <w:sz w:val="22"/>
                <w:szCs w:val="22"/>
                <w:lang w:eastAsia="lt-LT"/>
              </w:rPr>
              <w:t>Komplektacija</w:t>
            </w:r>
          </w:p>
        </w:tc>
        <w:tc>
          <w:tcPr>
            <w:tcW w:w="2324" w:type="pct"/>
          </w:tcPr>
          <w:p w14:paraId="4874A9A1" w14:textId="77777777" w:rsidR="00230D24" w:rsidRPr="00230D24" w:rsidRDefault="00230D24" w:rsidP="00230D24">
            <w:pPr>
              <w:tabs>
                <w:tab w:val="left" w:pos="390"/>
                <w:tab w:val="left" w:pos="1035"/>
                <w:tab w:val="left" w:pos="1500"/>
              </w:tabs>
              <w:jc w:val="both"/>
              <w:rPr>
                <w:sz w:val="22"/>
                <w:szCs w:val="22"/>
              </w:rPr>
            </w:pPr>
            <w:r w:rsidRPr="00230D24">
              <w:rPr>
                <w:sz w:val="22"/>
                <w:szCs w:val="22"/>
              </w:rPr>
              <w:t>nešiojamas kompiuteris – 1 vnt.;</w:t>
            </w:r>
          </w:p>
          <w:p w14:paraId="3E9C64A6" w14:textId="77777777" w:rsidR="00230D24" w:rsidRPr="00230D24" w:rsidRDefault="00230D24" w:rsidP="00230D24">
            <w:pPr>
              <w:tabs>
                <w:tab w:val="left" w:pos="390"/>
                <w:tab w:val="left" w:pos="1035"/>
                <w:tab w:val="left" w:pos="1500"/>
              </w:tabs>
              <w:jc w:val="both"/>
              <w:rPr>
                <w:sz w:val="22"/>
                <w:szCs w:val="22"/>
              </w:rPr>
            </w:pPr>
            <w:r w:rsidRPr="00230D24">
              <w:rPr>
                <w:sz w:val="22"/>
                <w:szCs w:val="22"/>
              </w:rPr>
              <w:t>pelė – 2 vnt.;</w:t>
            </w:r>
          </w:p>
          <w:p w14:paraId="10CE0202" w14:textId="77777777" w:rsidR="00230D24" w:rsidRPr="00230D24" w:rsidRDefault="00230D24" w:rsidP="00230D24">
            <w:pPr>
              <w:tabs>
                <w:tab w:val="left" w:pos="390"/>
                <w:tab w:val="left" w:pos="1035"/>
                <w:tab w:val="left" w:pos="1500"/>
              </w:tabs>
              <w:jc w:val="both"/>
              <w:rPr>
                <w:sz w:val="22"/>
                <w:szCs w:val="22"/>
              </w:rPr>
            </w:pPr>
            <w:r w:rsidRPr="00230D24">
              <w:rPr>
                <w:sz w:val="22"/>
                <w:szCs w:val="22"/>
              </w:rPr>
              <w:t>klaviatūra – 1 vnt.;</w:t>
            </w:r>
          </w:p>
          <w:p w14:paraId="4A2FC810" w14:textId="77777777" w:rsidR="00230D24" w:rsidRPr="00230D24" w:rsidRDefault="00230D24" w:rsidP="00230D24">
            <w:pPr>
              <w:tabs>
                <w:tab w:val="left" w:pos="390"/>
                <w:tab w:val="left" w:pos="1035"/>
                <w:tab w:val="left" w:pos="1500"/>
              </w:tabs>
              <w:jc w:val="both"/>
              <w:rPr>
                <w:sz w:val="22"/>
                <w:szCs w:val="22"/>
              </w:rPr>
            </w:pPr>
            <w:r w:rsidRPr="00230D24">
              <w:rPr>
                <w:sz w:val="22"/>
                <w:szCs w:val="22"/>
              </w:rPr>
              <w:t>monitorius – 2 vnt.;</w:t>
            </w:r>
          </w:p>
          <w:p w14:paraId="261AF6A4" w14:textId="77777777" w:rsidR="00230D24" w:rsidRPr="00230D24" w:rsidRDefault="00230D24" w:rsidP="00230D24">
            <w:pPr>
              <w:tabs>
                <w:tab w:val="left" w:pos="390"/>
                <w:tab w:val="left" w:pos="1035"/>
                <w:tab w:val="left" w:pos="1500"/>
              </w:tabs>
              <w:jc w:val="both"/>
              <w:rPr>
                <w:sz w:val="22"/>
                <w:szCs w:val="22"/>
              </w:rPr>
            </w:pPr>
            <w:r w:rsidRPr="00230D24">
              <w:rPr>
                <w:sz w:val="22"/>
                <w:szCs w:val="22"/>
              </w:rPr>
              <w:t>išorinis optinis įrenginys (CD/DVD) – 1 vnt.;</w:t>
            </w:r>
          </w:p>
          <w:p w14:paraId="7374A979" w14:textId="77777777" w:rsidR="00230D24" w:rsidRPr="00230D24" w:rsidRDefault="00230D24" w:rsidP="00230D24">
            <w:pPr>
              <w:tabs>
                <w:tab w:val="left" w:pos="390"/>
                <w:tab w:val="left" w:pos="1035"/>
                <w:tab w:val="left" w:pos="1500"/>
              </w:tabs>
              <w:jc w:val="both"/>
              <w:rPr>
                <w:sz w:val="22"/>
                <w:szCs w:val="22"/>
              </w:rPr>
            </w:pPr>
            <w:r w:rsidRPr="00230D24">
              <w:rPr>
                <w:sz w:val="22"/>
                <w:szCs w:val="22"/>
              </w:rPr>
              <w:t>išorinis kompiuterio maitinimo šaltinis – 1 vnt.;</w:t>
            </w:r>
          </w:p>
          <w:p w14:paraId="5D967420" w14:textId="77777777" w:rsidR="00230D24" w:rsidRPr="00230D24" w:rsidRDefault="00230D24" w:rsidP="00230D24">
            <w:pPr>
              <w:tabs>
                <w:tab w:val="left" w:pos="390"/>
                <w:tab w:val="left" w:pos="1035"/>
                <w:tab w:val="left" w:pos="1500"/>
              </w:tabs>
              <w:jc w:val="both"/>
              <w:rPr>
                <w:sz w:val="22"/>
                <w:szCs w:val="22"/>
              </w:rPr>
            </w:pPr>
            <w:r w:rsidRPr="00230D24">
              <w:rPr>
                <w:sz w:val="22"/>
                <w:szCs w:val="22"/>
              </w:rPr>
              <w:t>pajungimo stotelė – 1 vnt.;</w:t>
            </w:r>
          </w:p>
          <w:p w14:paraId="6FF1E27D" w14:textId="50632C35" w:rsidR="00230D24" w:rsidRPr="00230D24" w:rsidRDefault="00230D24" w:rsidP="00230D24">
            <w:pPr>
              <w:tabs>
                <w:tab w:val="left" w:pos="390"/>
                <w:tab w:val="left" w:pos="1035"/>
                <w:tab w:val="left" w:pos="1500"/>
              </w:tabs>
              <w:jc w:val="both"/>
              <w:rPr>
                <w:sz w:val="22"/>
                <w:szCs w:val="22"/>
              </w:rPr>
            </w:pPr>
            <w:r w:rsidRPr="00230D24">
              <w:rPr>
                <w:sz w:val="22"/>
                <w:szCs w:val="22"/>
              </w:rPr>
              <w:t>UTP kabelis</w:t>
            </w:r>
            <w:r w:rsidR="009A50C4">
              <w:rPr>
                <w:sz w:val="22"/>
                <w:szCs w:val="22"/>
              </w:rPr>
              <w:t>, ne trumpesnis nei</w:t>
            </w:r>
            <w:r w:rsidRPr="00230D24">
              <w:rPr>
                <w:sz w:val="22"/>
                <w:szCs w:val="22"/>
              </w:rPr>
              <w:t xml:space="preserve"> 3 m, su jungtimis – 1 vnt.;</w:t>
            </w:r>
          </w:p>
          <w:p w14:paraId="2D8AC0B5" w14:textId="77777777" w:rsidR="00230D24" w:rsidRPr="00230D24" w:rsidRDefault="00230D24" w:rsidP="00230D24">
            <w:pPr>
              <w:tabs>
                <w:tab w:val="left" w:pos="390"/>
                <w:tab w:val="left" w:pos="1035"/>
                <w:tab w:val="left" w:pos="1500"/>
              </w:tabs>
              <w:jc w:val="both"/>
              <w:rPr>
                <w:sz w:val="22"/>
                <w:szCs w:val="22"/>
              </w:rPr>
            </w:pPr>
            <w:r w:rsidRPr="00230D24">
              <w:rPr>
                <w:sz w:val="22"/>
                <w:szCs w:val="22"/>
              </w:rPr>
              <w:t>kompiuteriui tinkantis krepšys ar kuprinė, skirti gabenti mobilią kompiuterio komplektaciją (talpinamas kompiuteris, pelė, maitinimo šaltinis, optinis įrenginys, adapteriai, kabeliai)  – 1 vnt.</w:t>
            </w:r>
          </w:p>
          <w:p w14:paraId="11A2D489" w14:textId="3F0FBDCA" w:rsidR="00230D24" w:rsidRPr="00230D24" w:rsidRDefault="00230D24" w:rsidP="00230D24">
            <w:pPr>
              <w:jc w:val="both"/>
              <w:rPr>
                <w:b/>
                <w:sz w:val="22"/>
                <w:szCs w:val="22"/>
                <w:lang w:eastAsia="lt-LT"/>
              </w:rPr>
            </w:pPr>
            <w:r w:rsidRPr="00230D24">
              <w:rPr>
                <w:sz w:val="22"/>
                <w:szCs w:val="22"/>
              </w:rPr>
              <w:t xml:space="preserve">Kompiuteris komplektuojamas su visais kabeliais ir kitomis sudedamosiomis dalimis bei medžiagomis, reikalingomis visų užsakomos sistemos vidinių/išorinių ir periferinių įrenginių sujungimui, užtikrinant sistemos funkcionavimą. </w:t>
            </w:r>
          </w:p>
        </w:tc>
        <w:tc>
          <w:tcPr>
            <w:tcW w:w="1357" w:type="pct"/>
          </w:tcPr>
          <w:p w14:paraId="2EC03462" w14:textId="77777777" w:rsidR="00230D24" w:rsidRPr="00230D24" w:rsidRDefault="00230D24" w:rsidP="00230D24">
            <w:pPr>
              <w:jc w:val="both"/>
              <w:rPr>
                <w:sz w:val="22"/>
                <w:szCs w:val="22"/>
              </w:rPr>
            </w:pPr>
          </w:p>
        </w:tc>
      </w:tr>
      <w:tr w:rsidR="00230D24" w:rsidRPr="00230D24" w14:paraId="748B6C51" w14:textId="77777777" w:rsidTr="003B1557">
        <w:trPr>
          <w:trHeight w:val="228"/>
        </w:trPr>
        <w:tc>
          <w:tcPr>
            <w:tcW w:w="385" w:type="pct"/>
            <w:noWrap/>
          </w:tcPr>
          <w:p w14:paraId="0F78F462" w14:textId="597D6CF9" w:rsidR="00230D24" w:rsidRPr="00230D24" w:rsidRDefault="00230D24" w:rsidP="00230D24">
            <w:pPr>
              <w:rPr>
                <w:sz w:val="22"/>
                <w:szCs w:val="22"/>
              </w:rPr>
            </w:pPr>
            <w:r>
              <w:rPr>
                <w:sz w:val="22"/>
                <w:szCs w:val="22"/>
              </w:rPr>
              <w:t>2.2</w:t>
            </w:r>
            <w:r w:rsidR="006272DE">
              <w:rPr>
                <w:sz w:val="22"/>
                <w:szCs w:val="22"/>
              </w:rPr>
              <w:t>4</w:t>
            </w:r>
            <w:r>
              <w:rPr>
                <w:sz w:val="22"/>
                <w:szCs w:val="22"/>
              </w:rPr>
              <w:t>.</w:t>
            </w:r>
          </w:p>
        </w:tc>
        <w:tc>
          <w:tcPr>
            <w:tcW w:w="934" w:type="pct"/>
            <w:gridSpan w:val="2"/>
          </w:tcPr>
          <w:p w14:paraId="2E43FA44" w14:textId="74DC930B" w:rsidR="00230D24" w:rsidRPr="00230D24" w:rsidRDefault="00230D24" w:rsidP="00230D24">
            <w:pPr>
              <w:jc w:val="both"/>
              <w:rPr>
                <w:b/>
                <w:sz w:val="22"/>
                <w:szCs w:val="22"/>
                <w:lang w:eastAsia="lt-LT"/>
              </w:rPr>
            </w:pPr>
            <w:r w:rsidRPr="00230D24">
              <w:rPr>
                <w:bCs/>
                <w:sz w:val="22"/>
                <w:szCs w:val="22"/>
                <w:lang w:eastAsia="lt-LT"/>
              </w:rPr>
              <w:t>Kiti reikalavimai</w:t>
            </w:r>
          </w:p>
        </w:tc>
        <w:tc>
          <w:tcPr>
            <w:tcW w:w="2324" w:type="pct"/>
          </w:tcPr>
          <w:p w14:paraId="00E4D20E" w14:textId="0AB8E15C" w:rsidR="00230D24" w:rsidRPr="00230D24" w:rsidRDefault="00DE676B" w:rsidP="00733DE9">
            <w:pPr>
              <w:jc w:val="both"/>
              <w:rPr>
                <w:b/>
                <w:sz w:val="22"/>
                <w:szCs w:val="22"/>
                <w:lang w:eastAsia="lt-LT"/>
              </w:rPr>
            </w:pPr>
            <w:r w:rsidRPr="00DE676B">
              <w:rPr>
                <w:sz w:val="22"/>
                <w:szCs w:val="22"/>
              </w:rPr>
              <w:t xml:space="preserve">Visi siūlomi komponentai turi būti pilnai tarpusavyje suderinami ir užtikrinti visų techninėje specifikacijoje numatytų funkcijų veikimą. </w:t>
            </w:r>
            <w:r w:rsidR="00733DE9" w:rsidRPr="00733DE9">
              <w:rPr>
                <w:sz w:val="22"/>
                <w:szCs w:val="22"/>
              </w:rPr>
              <w:t xml:space="preserve">Jei siūlomi skirtingų gamintojų komponentai, tiekėjas privalo pagrįsti jų tarpusavio suderinamumą pateikdamas gamintojų arba oficialių gamintojų atstovų patvirtinimą </w:t>
            </w:r>
            <w:r w:rsidR="00733DE9" w:rsidRPr="00994EA2">
              <w:rPr>
                <w:sz w:val="22"/>
                <w:szCs w:val="22"/>
              </w:rPr>
              <w:t xml:space="preserve">ir (arba) kitus lygiaverčius įrodymus (pvz., technines specifikacijas, </w:t>
            </w:r>
            <w:r w:rsidR="00733DE9" w:rsidRPr="00994EA2">
              <w:rPr>
                <w:sz w:val="22"/>
                <w:szCs w:val="22"/>
              </w:rPr>
              <w:lastRenderedPageBreak/>
              <w:t>suderinamumo sąrašus, sertifikatus ar kitą gamintojo dokumentaciją)</w:t>
            </w:r>
            <w:r w:rsidR="0054281C" w:rsidRPr="00994EA2">
              <w:rPr>
                <w:sz w:val="22"/>
                <w:szCs w:val="22"/>
              </w:rPr>
              <w:t>.</w:t>
            </w:r>
          </w:p>
        </w:tc>
        <w:tc>
          <w:tcPr>
            <w:tcW w:w="1357" w:type="pct"/>
          </w:tcPr>
          <w:p w14:paraId="655B2446" w14:textId="77777777" w:rsidR="00230D24" w:rsidRPr="00230D24" w:rsidRDefault="00230D24" w:rsidP="00230D24">
            <w:pPr>
              <w:jc w:val="both"/>
              <w:rPr>
                <w:sz w:val="22"/>
                <w:szCs w:val="22"/>
              </w:rPr>
            </w:pPr>
          </w:p>
        </w:tc>
      </w:tr>
    </w:tbl>
    <w:p w14:paraId="494F2E36" w14:textId="77777777" w:rsidR="00B03A06" w:rsidRPr="00D5625F" w:rsidRDefault="00B03A06" w:rsidP="00B03A06">
      <w:pPr>
        <w:tabs>
          <w:tab w:val="left" w:pos="993"/>
        </w:tabs>
        <w:spacing w:before="60"/>
        <w:jc w:val="both"/>
        <w:rPr>
          <w:rFonts w:asciiTheme="majorBidi" w:hAnsiTheme="majorBidi" w:cstheme="majorBidi"/>
          <w:sz w:val="18"/>
          <w:szCs w:val="18"/>
        </w:rPr>
      </w:pPr>
      <w:r w:rsidRPr="00D5625F">
        <w:rPr>
          <w:rFonts w:cstheme="minorHAnsi"/>
          <w:b/>
          <w:bCs/>
          <w:i/>
          <w:iCs/>
          <w:sz w:val="18"/>
          <w:szCs w:val="18"/>
        </w:rPr>
        <w:t>*</w:t>
      </w:r>
      <w:r w:rsidRPr="00D5625F">
        <w:rPr>
          <w:rFonts w:cstheme="minorHAnsi"/>
          <w:i/>
          <w:iCs/>
          <w:sz w:val="18"/>
          <w:szCs w:val="18"/>
        </w:rPr>
        <w:t xml:space="preserve"> Pateikiamos konkrečios siūlomos charakteristikos reikšmės, nenurodant Techninėje specifikacijoje vartojamų formuluočių, pvz., „turi būti“, „ne mažiau“, „ne daugiau“, „arba lygiavertis“. Kai parametras neišreiškiamas konkrečia skaitine reikšme, pateikiamas aiškus atitikties nustatytam reikalavimui patvirtinimas.</w:t>
      </w:r>
    </w:p>
    <w:p w14:paraId="1A800AF4" w14:textId="398678DA" w:rsidR="003B1557" w:rsidRDefault="003B1557" w:rsidP="00756BAB">
      <w:pPr>
        <w:pStyle w:val="BodyTextIndent2"/>
        <w:spacing w:after="240"/>
        <w:ind w:left="0" w:firstLine="0"/>
        <w:jc w:val="center"/>
        <w:rPr>
          <w:rFonts w:eastAsiaTheme="minorHAnsi"/>
        </w:rPr>
      </w:pPr>
    </w:p>
    <w:p w14:paraId="188B77FA" w14:textId="77777777" w:rsidR="003B1557" w:rsidRDefault="003B1557" w:rsidP="00756BAB">
      <w:pPr>
        <w:pStyle w:val="BodyTextIndent2"/>
        <w:spacing w:after="240"/>
        <w:ind w:left="0" w:firstLine="0"/>
        <w:jc w:val="center"/>
        <w:rPr>
          <w:rFonts w:eastAsiaTheme="minorHAnsi"/>
        </w:rPr>
      </w:pPr>
    </w:p>
    <w:p w14:paraId="1D2F7619" w14:textId="44AF6C1C" w:rsidR="003E79BE" w:rsidRDefault="003E79BE" w:rsidP="00756BAB">
      <w:pPr>
        <w:pStyle w:val="BodyTextIndent2"/>
        <w:spacing w:after="240"/>
        <w:ind w:left="0" w:firstLine="0"/>
        <w:jc w:val="center"/>
        <w:rPr>
          <w:rFonts w:eastAsiaTheme="minorHAnsi"/>
        </w:rPr>
      </w:pPr>
      <w:r>
        <w:rPr>
          <w:rFonts w:eastAsiaTheme="minorHAnsi"/>
        </w:rPr>
        <w:t>________________________</w:t>
      </w:r>
    </w:p>
    <w:p w14:paraId="5550F0B7" w14:textId="184EDE9D" w:rsidR="003E79BE" w:rsidRPr="00D770E6" w:rsidRDefault="003E79BE" w:rsidP="00CD3D97">
      <w:pPr>
        <w:pStyle w:val="NoSpacing"/>
        <w:tabs>
          <w:tab w:val="left" w:pos="1560"/>
        </w:tabs>
        <w:ind w:firstLine="1134"/>
        <w:jc w:val="both"/>
        <w:rPr>
          <w:rFonts w:eastAsiaTheme="minorHAnsi"/>
        </w:rPr>
      </w:pPr>
    </w:p>
    <w:sectPr w:rsidR="003E79BE" w:rsidRPr="00D770E6" w:rsidSect="0031033C">
      <w:headerReference w:type="default" r:id="rId9"/>
      <w:headerReference w:type="first" r:id="rId10"/>
      <w:pgSz w:w="11906" w:h="16838" w:code="9"/>
      <w:pgMar w:top="851" w:right="567" w:bottom="851" w:left="1134" w:header="567" w:footer="0" w:gutter="0"/>
      <w:pgNumType w:start="3" w:chapStyle="3"/>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7487E" w14:textId="77777777" w:rsidR="009C2361" w:rsidRDefault="009C2361">
      <w:r>
        <w:separator/>
      </w:r>
    </w:p>
  </w:endnote>
  <w:endnote w:type="continuationSeparator" w:id="0">
    <w:p w14:paraId="20AD1006" w14:textId="77777777" w:rsidR="009C2361" w:rsidRDefault="009C2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5D40A" w14:textId="77777777" w:rsidR="009C2361" w:rsidRDefault="009C2361">
      <w:r>
        <w:separator/>
      </w:r>
    </w:p>
  </w:footnote>
  <w:footnote w:type="continuationSeparator" w:id="0">
    <w:p w14:paraId="05295E6D" w14:textId="77777777" w:rsidR="009C2361" w:rsidRDefault="009C2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259036"/>
      <w:docPartObj>
        <w:docPartGallery w:val="Page Numbers (Top of Page)"/>
        <w:docPartUnique/>
      </w:docPartObj>
    </w:sdtPr>
    <w:sdtEndPr>
      <w:rPr>
        <w:noProof/>
      </w:rPr>
    </w:sdtEndPr>
    <w:sdtContent>
      <w:p w14:paraId="65CB224E" w14:textId="36E8CCB9" w:rsidR="00D61F24" w:rsidRDefault="00000000" w:rsidP="00D61F24">
        <w:pPr>
          <w:pStyle w:val="Header"/>
          <w:jc w:val="center"/>
        </w:pPr>
      </w:p>
    </w:sdtContent>
  </w:sdt>
  <w:p w14:paraId="579A6BE8" w14:textId="77777777" w:rsidR="0099175E" w:rsidRDefault="009917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6860070"/>
      <w:docPartObj>
        <w:docPartGallery w:val="Page Numbers (Top of Page)"/>
        <w:docPartUnique/>
      </w:docPartObj>
    </w:sdtPr>
    <w:sdtEndPr>
      <w:rPr>
        <w:noProof/>
      </w:rPr>
    </w:sdtEndPr>
    <w:sdtContent>
      <w:p w14:paraId="315B772D" w14:textId="5F05F065" w:rsidR="00FB29D1" w:rsidRDefault="00FB29D1">
        <w:pPr>
          <w:pStyle w:val="Header"/>
          <w:jc w:val="center"/>
        </w:pPr>
        <w:r>
          <w:fldChar w:fldCharType="begin"/>
        </w:r>
        <w:r>
          <w:instrText xml:space="preserve"> PAGE   \* MERGEFORMAT </w:instrText>
        </w:r>
        <w:r>
          <w:fldChar w:fldCharType="separate"/>
        </w:r>
        <w:r>
          <w:rPr>
            <w:noProof/>
          </w:rPr>
          <w:t>1</w:t>
        </w:r>
        <w:r>
          <w:rPr>
            <w:noProof/>
          </w:rPr>
          <w:fldChar w:fldCharType="end"/>
        </w:r>
      </w:p>
    </w:sdtContent>
  </w:sdt>
  <w:p w14:paraId="25778DD4" w14:textId="77777777" w:rsidR="00FB29D1" w:rsidRDefault="00FB2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5258C"/>
    <w:multiLevelType w:val="multilevel"/>
    <w:tmpl w:val="6510711E"/>
    <w:lvl w:ilvl="0">
      <w:start w:val="1"/>
      <w:numFmt w:val="decimal"/>
      <w:pStyle w:val="Heading1"/>
      <w:lvlText w:val="%1."/>
      <w:lvlJc w:val="left"/>
      <w:pPr>
        <w:tabs>
          <w:tab w:val="num" w:pos="720"/>
        </w:tabs>
        <w:ind w:left="720" w:hanging="360"/>
      </w:pPr>
    </w:lvl>
    <w:lvl w:ilvl="1">
      <w:start w:val="1"/>
      <w:numFmt w:val="decimal"/>
      <w:pStyle w:val="Heading2"/>
      <w:lvlText w:val="%1.%2"/>
      <w:lvlJc w:val="left"/>
      <w:pPr>
        <w:tabs>
          <w:tab w:val="num" w:pos="720"/>
        </w:tabs>
        <w:ind w:left="720" w:hanging="360"/>
      </w:pPr>
    </w:lvl>
    <w:lvl w:ilvl="2">
      <w:start w:val="1"/>
      <w:numFmt w:val="decimal"/>
      <w:pStyle w:val="Heading3"/>
      <w:lvlText w:val="%1.%2.%3"/>
      <w:lvlJc w:val="left"/>
      <w:pPr>
        <w:tabs>
          <w:tab w:val="num" w:pos="1080"/>
        </w:tabs>
        <w:ind w:left="108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51E498D"/>
    <w:multiLevelType w:val="multilevel"/>
    <w:tmpl w:val="E09ED1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C601EBD"/>
    <w:multiLevelType w:val="hybridMultilevel"/>
    <w:tmpl w:val="D92612D2"/>
    <w:lvl w:ilvl="0" w:tplc="9724E5EA">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F2547E"/>
    <w:multiLevelType w:val="multilevel"/>
    <w:tmpl w:val="789ED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3E877F3"/>
    <w:multiLevelType w:val="hybridMultilevel"/>
    <w:tmpl w:val="E466D9CC"/>
    <w:lvl w:ilvl="0" w:tplc="14486182">
      <w:start w:val="1"/>
      <w:numFmt w:val="bullet"/>
      <w:lvlText w:val=""/>
      <w:lvlJc w:val="left"/>
      <w:pPr>
        <w:ind w:left="1020" w:hanging="360"/>
      </w:pPr>
      <w:rPr>
        <w:rFonts w:ascii="Symbol" w:hAnsi="Symbol"/>
      </w:rPr>
    </w:lvl>
    <w:lvl w:ilvl="1" w:tplc="2C82C738">
      <w:start w:val="1"/>
      <w:numFmt w:val="bullet"/>
      <w:lvlText w:val=""/>
      <w:lvlJc w:val="left"/>
      <w:pPr>
        <w:ind w:left="1020" w:hanging="360"/>
      </w:pPr>
      <w:rPr>
        <w:rFonts w:ascii="Symbol" w:hAnsi="Symbol"/>
      </w:rPr>
    </w:lvl>
    <w:lvl w:ilvl="2" w:tplc="688649AE">
      <w:start w:val="1"/>
      <w:numFmt w:val="bullet"/>
      <w:lvlText w:val=""/>
      <w:lvlJc w:val="left"/>
      <w:pPr>
        <w:ind w:left="1020" w:hanging="360"/>
      </w:pPr>
      <w:rPr>
        <w:rFonts w:ascii="Symbol" w:hAnsi="Symbol"/>
      </w:rPr>
    </w:lvl>
    <w:lvl w:ilvl="3" w:tplc="2E781814">
      <w:start w:val="1"/>
      <w:numFmt w:val="bullet"/>
      <w:lvlText w:val=""/>
      <w:lvlJc w:val="left"/>
      <w:pPr>
        <w:ind w:left="1020" w:hanging="360"/>
      </w:pPr>
      <w:rPr>
        <w:rFonts w:ascii="Symbol" w:hAnsi="Symbol"/>
      </w:rPr>
    </w:lvl>
    <w:lvl w:ilvl="4" w:tplc="0826F03A">
      <w:start w:val="1"/>
      <w:numFmt w:val="bullet"/>
      <w:lvlText w:val=""/>
      <w:lvlJc w:val="left"/>
      <w:pPr>
        <w:ind w:left="1020" w:hanging="360"/>
      </w:pPr>
      <w:rPr>
        <w:rFonts w:ascii="Symbol" w:hAnsi="Symbol"/>
      </w:rPr>
    </w:lvl>
    <w:lvl w:ilvl="5" w:tplc="7ACEC160">
      <w:start w:val="1"/>
      <w:numFmt w:val="bullet"/>
      <w:lvlText w:val=""/>
      <w:lvlJc w:val="left"/>
      <w:pPr>
        <w:ind w:left="1020" w:hanging="360"/>
      </w:pPr>
      <w:rPr>
        <w:rFonts w:ascii="Symbol" w:hAnsi="Symbol"/>
      </w:rPr>
    </w:lvl>
    <w:lvl w:ilvl="6" w:tplc="F60A6446">
      <w:start w:val="1"/>
      <w:numFmt w:val="bullet"/>
      <w:lvlText w:val=""/>
      <w:lvlJc w:val="left"/>
      <w:pPr>
        <w:ind w:left="1020" w:hanging="360"/>
      </w:pPr>
      <w:rPr>
        <w:rFonts w:ascii="Symbol" w:hAnsi="Symbol"/>
      </w:rPr>
    </w:lvl>
    <w:lvl w:ilvl="7" w:tplc="6888A430">
      <w:start w:val="1"/>
      <w:numFmt w:val="bullet"/>
      <w:lvlText w:val=""/>
      <w:lvlJc w:val="left"/>
      <w:pPr>
        <w:ind w:left="1020" w:hanging="360"/>
      </w:pPr>
      <w:rPr>
        <w:rFonts w:ascii="Symbol" w:hAnsi="Symbol"/>
      </w:rPr>
    </w:lvl>
    <w:lvl w:ilvl="8" w:tplc="63DEB806">
      <w:start w:val="1"/>
      <w:numFmt w:val="bullet"/>
      <w:lvlText w:val=""/>
      <w:lvlJc w:val="left"/>
      <w:pPr>
        <w:ind w:left="1020" w:hanging="360"/>
      </w:pPr>
      <w:rPr>
        <w:rFonts w:ascii="Symbol" w:hAnsi="Symbol"/>
      </w:rPr>
    </w:lvl>
  </w:abstractNum>
  <w:abstractNum w:abstractNumId="5" w15:restartNumberingAfterBreak="0">
    <w:nsid w:val="3F211E7F"/>
    <w:multiLevelType w:val="hybridMultilevel"/>
    <w:tmpl w:val="CB96DB2C"/>
    <w:lvl w:ilvl="0" w:tplc="A69EAE66">
      <w:start w:val="1"/>
      <w:numFmt w:val="bullet"/>
      <w:lvlText w:val="-"/>
      <w:lvlJc w:val="left"/>
      <w:pPr>
        <w:ind w:left="7448" w:hanging="360"/>
      </w:pPr>
      <w:rPr>
        <w:rFonts w:ascii="Times New Roman" w:eastAsia="Times New Roman" w:hAnsi="Times New Roman" w:cs="Times New Roman" w:hint="default"/>
        <w:color w:val="auto"/>
      </w:rPr>
    </w:lvl>
    <w:lvl w:ilvl="1" w:tplc="04270003" w:tentative="1">
      <w:start w:val="1"/>
      <w:numFmt w:val="bullet"/>
      <w:lvlText w:val="o"/>
      <w:lvlJc w:val="left"/>
      <w:pPr>
        <w:ind w:left="8168" w:hanging="360"/>
      </w:pPr>
      <w:rPr>
        <w:rFonts w:ascii="Courier New" w:hAnsi="Courier New" w:cs="Courier New" w:hint="default"/>
      </w:rPr>
    </w:lvl>
    <w:lvl w:ilvl="2" w:tplc="04270005" w:tentative="1">
      <w:start w:val="1"/>
      <w:numFmt w:val="bullet"/>
      <w:lvlText w:val=""/>
      <w:lvlJc w:val="left"/>
      <w:pPr>
        <w:ind w:left="8888" w:hanging="360"/>
      </w:pPr>
      <w:rPr>
        <w:rFonts w:ascii="Wingdings" w:hAnsi="Wingdings" w:hint="default"/>
      </w:rPr>
    </w:lvl>
    <w:lvl w:ilvl="3" w:tplc="04270001" w:tentative="1">
      <w:start w:val="1"/>
      <w:numFmt w:val="bullet"/>
      <w:lvlText w:val=""/>
      <w:lvlJc w:val="left"/>
      <w:pPr>
        <w:ind w:left="9608" w:hanging="360"/>
      </w:pPr>
      <w:rPr>
        <w:rFonts w:ascii="Symbol" w:hAnsi="Symbol" w:hint="default"/>
      </w:rPr>
    </w:lvl>
    <w:lvl w:ilvl="4" w:tplc="04270003" w:tentative="1">
      <w:start w:val="1"/>
      <w:numFmt w:val="bullet"/>
      <w:lvlText w:val="o"/>
      <w:lvlJc w:val="left"/>
      <w:pPr>
        <w:ind w:left="10328" w:hanging="360"/>
      </w:pPr>
      <w:rPr>
        <w:rFonts w:ascii="Courier New" w:hAnsi="Courier New" w:cs="Courier New" w:hint="default"/>
      </w:rPr>
    </w:lvl>
    <w:lvl w:ilvl="5" w:tplc="04270005" w:tentative="1">
      <w:start w:val="1"/>
      <w:numFmt w:val="bullet"/>
      <w:lvlText w:val=""/>
      <w:lvlJc w:val="left"/>
      <w:pPr>
        <w:ind w:left="11048" w:hanging="360"/>
      </w:pPr>
      <w:rPr>
        <w:rFonts w:ascii="Wingdings" w:hAnsi="Wingdings" w:hint="default"/>
      </w:rPr>
    </w:lvl>
    <w:lvl w:ilvl="6" w:tplc="04270001" w:tentative="1">
      <w:start w:val="1"/>
      <w:numFmt w:val="bullet"/>
      <w:lvlText w:val=""/>
      <w:lvlJc w:val="left"/>
      <w:pPr>
        <w:ind w:left="11768" w:hanging="360"/>
      </w:pPr>
      <w:rPr>
        <w:rFonts w:ascii="Symbol" w:hAnsi="Symbol" w:hint="default"/>
      </w:rPr>
    </w:lvl>
    <w:lvl w:ilvl="7" w:tplc="04270003" w:tentative="1">
      <w:start w:val="1"/>
      <w:numFmt w:val="bullet"/>
      <w:lvlText w:val="o"/>
      <w:lvlJc w:val="left"/>
      <w:pPr>
        <w:ind w:left="12488" w:hanging="360"/>
      </w:pPr>
      <w:rPr>
        <w:rFonts w:ascii="Courier New" w:hAnsi="Courier New" w:cs="Courier New" w:hint="default"/>
      </w:rPr>
    </w:lvl>
    <w:lvl w:ilvl="8" w:tplc="04270005" w:tentative="1">
      <w:start w:val="1"/>
      <w:numFmt w:val="bullet"/>
      <w:lvlText w:val=""/>
      <w:lvlJc w:val="left"/>
      <w:pPr>
        <w:ind w:left="13208" w:hanging="360"/>
      </w:pPr>
      <w:rPr>
        <w:rFonts w:ascii="Wingdings" w:hAnsi="Wingdings" w:hint="default"/>
      </w:rPr>
    </w:lvl>
  </w:abstractNum>
  <w:abstractNum w:abstractNumId="6" w15:restartNumberingAfterBreak="0">
    <w:nsid w:val="45EE7BDA"/>
    <w:multiLevelType w:val="hybridMultilevel"/>
    <w:tmpl w:val="1B7EF9BC"/>
    <w:lvl w:ilvl="0" w:tplc="C8F4E9F0">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C81DB4"/>
    <w:multiLevelType w:val="multilevel"/>
    <w:tmpl w:val="57E43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4D2D2E"/>
    <w:multiLevelType w:val="hybridMultilevel"/>
    <w:tmpl w:val="AD587EE0"/>
    <w:lvl w:ilvl="0" w:tplc="CC128826">
      <w:start w:val="1"/>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4D82336"/>
    <w:multiLevelType w:val="hybridMultilevel"/>
    <w:tmpl w:val="EC7A940E"/>
    <w:lvl w:ilvl="0" w:tplc="70AAB94E">
      <w:start w:val="1"/>
      <w:numFmt w:val="bullet"/>
      <w:lvlText w:val=""/>
      <w:lvlJc w:val="left"/>
      <w:pPr>
        <w:ind w:left="1020" w:hanging="360"/>
      </w:pPr>
      <w:rPr>
        <w:rFonts w:ascii="Symbol" w:hAnsi="Symbol"/>
      </w:rPr>
    </w:lvl>
    <w:lvl w:ilvl="1" w:tplc="93A0ECAA">
      <w:start w:val="1"/>
      <w:numFmt w:val="bullet"/>
      <w:lvlText w:val=""/>
      <w:lvlJc w:val="left"/>
      <w:pPr>
        <w:ind w:left="1020" w:hanging="360"/>
      </w:pPr>
      <w:rPr>
        <w:rFonts w:ascii="Symbol" w:hAnsi="Symbol"/>
      </w:rPr>
    </w:lvl>
    <w:lvl w:ilvl="2" w:tplc="CA22F422">
      <w:start w:val="1"/>
      <w:numFmt w:val="bullet"/>
      <w:lvlText w:val=""/>
      <w:lvlJc w:val="left"/>
      <w:pPr>
        <w:ind w:left="1020" w:hanging="360"/>
      </w:pPr>
      <w:rPr>
        <w:rFonts w:ascii="Symbol" w:hAnsi="Symbol"/>
      </w:rPr>
    </w:lvl>
    <w:lvl w:ilvl="3" w:tplc="65EA558C">
      <w:start w:val="1"/>
      <w:numFmt w:val="bullet"/>
      <w:lvlText w:val=""/>
      <w:lvlJc w:val="left"/>
      <w:pPr>
        <w:ind w:left="1020" w:hanging="360"/>
      </w:pPr>
      <w:rPr>
        <w:rFonts w:ascii="Symbol" w:hAnsi="Symbol"/>
      </w:rPr>
    </w:lvl>
    <w:lvl w:ilvl="4" w:tplc="6A50EC7E">
      <w:start w:val="1"/>
      <w:numFmt w:val="bullet"/>
      <w:lvlText w:val=""/>
      <w:lvlJc w:val="left"/>
      <w:pPr>
        <w:ind w:left="1020" w:hanging="360"/>
      </w:pPr>
      <w:rPr>
        <w:rFonts w:ascii="Symbol" w:hAnsi="Symbol"/>
      </w:rPr>
    </w:lvl>
    <w:lvl w:ilvl="5" w:tplc="57387B34">
      <w:start w:val="1"/>
      <w:numFmt w:val="bullet"/>
      <w:lvlText w:val=""/>
      <w:lvlJc w:val="left"/>
      <w:pPr>
        <w:ind w:left="1020" w:hanging="360"/>
      </w:pPr>
      <w:rPr>
        <w:rFonts w:ascii="Symbol" w:hAnsi="Symbol"/>
      </w:rPr>
    </w:lvl>
    <w:lvl w:ilvl="6" w:tplc="FB94DF9A">
      <w:start w:val="1"/>
      <w:numFmt w:val="bullet"/>
      <w:lvlText w:val=""/>
      <w:lvlJc w:val="left"/>
      <w:pPr>
        <w:ind w:left="1020" w:hanging="360"/>
      </w:pPr>
      <w:rPr>
        <w:rFonts w:ascii="Symbol" w:hAnsi="Symbol"/>
      </w:rPr>
    </w:lvl>
    <w:lvl w:ilvl="7" w:tplc="9A4AAA58">
      <w:start w:val="1"/>
      <w:numFmt w:val="bullet"/>
      <w:lvlText w:val=""/>
      <w:lvlJc w:val="left"/>
      <w:pPr>
        <w:ind w:left="1020" w:hanging="360"/>
      </w:pPr>
      <w:rPr>
        <w:rFonts w:ascii="Symbol" w:hAnsi="Symbol"/>
      </w:rPr>
    </w:lvl>
    <w:lvl w:ilvl="8" w:tplc="7742C49A">
      <w:start w:val="1"/>
      <w:numFmt w:val="bullet"/>
      <w:lvlText w:val=""/>
      <w:lvlJc w:val="left"/>
      <w:pPr>
        <w:ind w:left="1020" w:hanging="360"/>
      </w:pPr>
      <w:rPr>
        <w:rFonts w:ascii="Symbol" w:hAnsi="Symbol"/>
      </w:rPr>
    </w:lvl>
  </w:abstractNum>
  <w:abstractNum w:abstractNumId="10" w15:restartNumberingAfterBreak="0">
    <w:nsid w:val="5FC96823"/>
    <w:multiLevelType w:val="hybridMultilevel"/>
    <w:tmpl w:val="A6382EFA"/>
    <w:lvl w:ilvl="0" w:tplc="AFE43E64">
      <w:start w:val="1"/>
      <w:numFmt w:val="bullet"/>
      <w:lvlText w:val=""/>
      <w:lvlJc w:val="left"/>
      <w:pPr>
        <w:ind w:left="1020" w:hanging="360"/>
      </w:pPr>
      <w:rPr>
        <w:rFonts w:ascii="Symbol" w:hAnsi="Symbol"/>
      </w:rPr>
    </w:lvl>
    <w:lvl w:ilvl="1" w:tplc="FFEA6A18">
      <w:start w:val="1"/>
      <w:numFmt w:val="bullet"/>
      <w:lvlText w:val=""/>
      <w:lvlJc w:val="left"/>
      <w:pPr>
        <w:ind w:left="1020" w:hanging="360"/>
      </w:pPr>
      <w:rPr>
        <w:rFonts w:ascii="Symbol" w:hAnsi="Symbol"/>
      </w:rPr>
    </w:lvl>
    <w:lvl w:ilvl="2" w:tplc="A73E8E76">
      <w:start w:val="1"/>
      <w:numFmt w:val="bullet"/>
      <w:lvlText w:val=""/>
      <w:lvlJc w:val="left"/>
      <w:pPr>
        <w:ind w:left="1020" w:hanging="360"/>
      </w:pPr>
      <w:rPr>
        <w:rFonts w:ascii="Symbol" w:hAnsi="Symbol"/>
      </w:rPr>
    </w:lvl>
    <w:lvl w:ilvl="3" w:tplc="E89C3B30">
      <w:start w:val="1"/>
      <w:numFmt w:val="bullet"/>
      <w:lvlText w:val=""/>
      <w:lvlJc w:val="left"/>
      <w:pPr>
        <w:ind w:left="1020" w:hanging="360"/>
      </w:pPr>
      <w:rPr>
        <w:rFonts w:ascii="Symbol" w:hAnsi="Symbol"/>
      </w:rPr>
    </w:lvl>
    <w:lvl w:ilvl="4" w:tplc="099CDEDE">
      <w:start w:val="1"/>
      <w:numFmt w:val="bullet"/>
      <w:lvlText w:val=""/>
      <w:lvlJc w:val="left"/>
      <w:pPr>
        <w:ind w:left="1020" w:hanging="360"/>
      </w:pPr>
      <w:rPr>
        <w:rFonts w:ascii="Symbol" w:hAnsi="Symbol"/>
      </w:rPr>
    </w:lvl>
    <w:lvl w:ilvl="5" w:tplc="7DB63DA2">
      <w:start w:val="1"/>
      <w:numFmt w:val="bullet"/>
      <w:lvlText w:val=""/>
      <w:lvlJc w:val="left"/>
      <w:pPr>
        <w:ind w:left="1020" w:hanging="360"/>
      </w:pPr>
      <w:rPr>
        <w:rFonts w:ascii="Symbol" w:hAnsi="Symbol"/>
      </w:rPr>
    </w:lvl>
    <w:lvl w:ilvl="6" w:tplc="B996256E">
      <w:start w:val="1"/>
      <w:numFmt w:val="bullet"/>
      <w:lvlText w:val=""/>
      <w:lvlJc w:val="left"/>
      <w:pPr>
        <w:ind w:left="1020" w:hanging="360"/>
      </w:pPr>
      <w:rPr>
        <w:rFonts w:ascii="Symbol" w:hAnsi="Symbol"/>
      </w:rPr>
    </w:lvl>
    <w:lvl w:ilvl="7" w:tplc="7968126A">
      <w:start w:val="1"/>
      <w:numFmt w:val="bullet"/>
      <w:lvlText w:val=""/>
      <w:lvlJc w:val="left"/>
      <w:pPr>
        <w:ind w:left="1020" w:hanging="360"/>
      </w:pPr>
      <w:rPr>
        <w:rFonts w:ascii="Symbol" w:hAnsi="Symbol"/>
      </w:rPr>
    </w:lvl>
    <w:lvl w:ilvl="8" w:tplc="B238930A">
      <w:start w:val="1"/>
      <w:numFmt w:val="bullet"/>
      <w:lvlText w:val=""/>
      <w:lvlJc w:val="left"/>
      <w:pPr>
        <w:ind w:left="1020" w:hanging="360"/>
      </w:pPr>
      <w:rPr>
        <w:rFonts w:ascii="Symbol" w:hAnsi="Symbol"/>
      </w:rPr>
    </w:lvl>
  </w:abstractNum>
  <w:abstractNum w:abstractNumId="11" w15:restartNumberingAfterBreak="0">
    <w:nsid w:val="73EF6936"/>
    <w:multiLevelType w:val="multilevel"/>
    <w:tmpl w:val="55B692B6"/>
    <w:lvl w:ilvl="0">
      <w:start w:val="1"/>
      <w:numFmt w:val="decimal"/>
      <w:lvlText w:val="%1."/>
      <w:lvlJc w:val="left"/>
      <w:pPr>
        <w:tabs>
          <w:tab w:val="num" w:pos="-1220"/>
        </w:tabs>
        <w:ind w:left="1671" w:hanging="480"/>
      </w:pPr>
      <w:rPr>
        <w:b w:val="0"/>
        <w:sz w:val="24"/>
        <w:szCs w:val="24"/>
      </w:rPr>
    </w:lvl>
    <w:lvl w:ilvl="1">
      <w:start w:val="1"/>
      <w:numFmt w:val="decimal"/>
      <w:lvlText w:val="%1.%2."/>
      <w:lvlJc w:val="left"/>
      <w:pPr>
        <w:tabs>
          <w:tab w:val="num" w:pos="-86"/>
        </w:tabs>
        <w:ind w:left="2805" w:hanging="480"/>
      </w:pPr>
      <w:rPr>
        <w:rFonts w:ascii="Times New Roman" w:hAnsi="Times New Roman" w:cs="Times New Roman" w:hint="default"/>
        <w:b w:val="0"/>
        <w:sz w:val="24"/>
        <w:szCs w:val="24"/>
      </w:rPr>
    </w:lvl>
    <w:lvl w:ilvl="2">
      <w:start w:val="1"/>
      <w:numFmt w:val="decimal"/>
      <w:lvlText w:val="%1.%2.%3."/>
      <w:lvlJc w:val="left"/>
      <w:pPr>
        <w:tabs>
          <w:tab w:val="num" w:pos="-86"/>
        </w:tabs>
        <w:ind w:left="3045" w:hanging="720"/>
      </w:pPr>
      <w:rPr>
        <w:rFonts w:ascii="Times New Roman" w:hAnsi="Times New Roman" w:cs="Times New Roman" w:hint="default"/>
        <w:sz w:val="24"/>
        <w:szCs w:val="24"/>
      </w:rPr>
    </w:lvl>
    <w:lvl w:ilvl="3">
      <w:start w:val="1"/>
      <w:numFmt w:val="decimal"/>
      <w:lvlText w:val="%1.%2.%3.%4."/>
      <w:lvlJc w:val="left"/>
      <w:pPr>
        <w:tabs>
          <w:tab w:val="num" w:pos="-86"/>
        </w:tabs>
        <w:ind w:left="3045" w:hanging="720"/>
      </w:pPr>
    </w:lvl>
    <w:lvl w:ilvl="4">
      <w:start w:val="1"/>
      <w:numFmt w:val="decimal"/>
      <w:lvlText w:val="%1.%2.%3.%4.%5."/>
      <w:lvlJc w:val="left"/>
      <w:pPr>
        <w:tabs>
          <w:tab w:val="num" w:pos="-86"/>
        </w:tabs>
        <w:ind w:left="3405" w:hanging="1080"/>
      </w:pPr>
    </w:lvl>
    <w:lvl w:ilvl="5">
      <w:start w:val="1"/>
      <w:numFmt w:val="decimal"/>
      <w:lvlText w:val="%1.%2.%3.%4.%5.%6."/>
      <w:lvlJc w:val="left"/>
      <w:pPr>
        <w:tabs>
          <w:tab w:val="num" w:pos="-86"/>
        </w:tabs>
        <w:ind w:left="3405" w:hanging="1080"/>
      </w:pPr>
    </w:lvl>
    <w:lvl w:ilvl="6">
      <w:start w:val="1"/>
      <w:numFmt w:val="decimal"/>
      <w:lvlText w:val="%1.%2.%3.%4.%5.%6.%7."/>
      <w:lvlJc w:val="left"/>
      <w:pPr>
        <w:tabs>
          <w:tab w:val="num" w:pos="-86"/>
        </w:tabs>
        <w:ind w:left="3765" w:hanging="1440"/>
      </w:pPr>
    </w:lvl>
    <w:lvl w:ilvl="7">
      <w:start w:val="1"/>
      <w:numFmt w:val="decimal"/>
      <w:lvlText w:val="%1.%2.%3.%4.%5.%6.%7.%8."/>
      <w:lvlJc w:val="left"/>
      <w:pPr>
        <w:tabs>
          <w:tab w:val="num" w:pos="-86"/>
        </w:tabs>
        <w:ind w:left="3765" w:hanging="1440"/>
      </w:pPr>
    </w:lvl>
    <w:lvl w:ilvl="8">
      <w:start w:val="1"/>
      <w:numFmt w:val="decimal"/>
      <w:lvlText w:val="%1.%2.%3.%4.%5.%6.%7.%8.%9."/>
      <w:lvlJc w:val="left"/>
      <w:pPr>
        <w:tabs>
          <w:tab w:val="num" w:pos="-86"/>
        </w:tabs>
        <w:ind w:left="4125" w:hanging="1800"/>
      </w:pPr>
    </w:lvl>
  </w:abstractNum>
  <w:abstractNum w:abstractNumId="12" w15:restartNumberingAfterBreak="0">
    <w:nsid w:val="7AC22781"/>
    <w:multiLevelType w:val="hybridMultilevel"/>
    <w:tmpl w:val="C57A8048"/>
    <w:lvl w:ilvl="0" w:tplc="D0EA48E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9520552">
    <w:abstractNumId w:val="0"/>
  </w:num>
  <w:num w:numId="2" w16cid:durableId="160388095">
    <w:abstractNumId w:val="1"/>
  </w:num>
  <w:num w:numId="3" w16cid:durableId="771242468">
    <w:abstractNumId w:val="11"/>
  </w:num>
  <w:num w:numId="4" w16cid:durableId="74323534">
    <w:abstractNumId w:val="1"/>
    <w:lvlOverride w:ilvl="0">
      <w:startOverride w:val="1"/>
    </w:lvlOverride>
  </w:num>
  <w:num w:numId="5" w16cid:durableId="1790120045">
    <w:abstractNumId w:val="7"/>
  </w:num>
  <w:num w:numId="6" w16cid:durableId="2068644131">
    <w:abstractNumId w:val="12"/>
  </w:num>
  <w:num w:numId="7" w16cid:durableId="871307727">
    <w:abstractNumId w:val="6"/>
  </w:num>
  <w:num w:numId="8" w16cid:durableId="1883054182">
    <w:abstractNumId w:val="2"/>
  </w:num>
  <w:num w:numId="9" w16cid:durableId="857699920">
    <w:abstractNumId w:val="3"/>
  </w:num>
  <w:num w:numId="10" w16cid:durableId="1743285671">
    <w:abstractNumId w:val="8"/>
  </w:num>
  <w:num w:numId="11" w16cid:durableId="215438051">
    <w:abstractNumId w:val="5"/>
  </w:num>
  <w:num w:numId="12" w16cid:durableId="1001158977">
    <w:abstractNumId w:val="10"/>
  </w:num>
  <w:num w:numId="13" w16cid:durableId="1887796868">
    <w:abstractNumId w:val="9"/>
  </w:num>
  <w:num w:numId="14" w16cid:durableId="6034645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91"/>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75E"/>
    <w:rsid w:val="000077EE"/>
    <w:rsid w:val="00011C19"/>
    <w:rsid w:val="00013EA6"/>
    <w:rsid w:val="00017C81"/>
    <w:rsid w:val="000212CB"/>
    <w:rsid w:val="000218AE"/>
    <w:rsid w:val="000247AF"/>
    <w:rsid w:val="00025143"/>
    <w:rsid w:val="000266F6"/>
    <w:rsid w:val="000340C9"/>
    <w:rsid w:val="00034C99"/>
    <w:rsid w:val="00036884"/>
    <w:rsid w:val="00044542"/>
    <w:rsid w:val="00047415"/>
    <w:rsid w:val="00050891"/>
    <w:rsid w:val="000510BC"/>
    <w:rsid w:val="00053874"/>
    <w:rsid w:val="000548B2"/>
    <w:rsid w:val="00056450"/>
    <w:rsid w:val="00057B20"/>
    <w:rsid w:val="000623E3"/>
    <w:rsid w:val="0006405F"/>
    <w:rsid w:val="000647EF"/>
    <w:rsid w:val="000648C5"/>
    <w:rsid w:val="000705FC"/>
    <w:rsid w:val="00071F21"/>
    <w:rsid w:val="000729E6"/>
    <w:rsid w:val="00072FF4"/>
    <w:rsid w:val="00077312"/>
    <w:rsid w:val="00080E87"/>
    <w:rsid w:val="00082A72"/>
    <w:rsid w:val="00083719"/>
    <w:rsid w:val="00091A21"/>
    <w:rsid w:val="0009271B"/>
    <w:rsid w:val="000968D5"/>
    <w:rsid w:val="000A0C79"/>
    <w:rsid w:val="000A0D05"/>
    <w:rsid w:val="000B239D"/>
    <w:rsid w:val="000B6997"/>
    <w:rsid w:val="000B6E70"/>
    <w:rsid w:val="000C0664"/>
    <w:rsid w:val="000C1BE6"/>
    <w:rsid w:val="000C3608"/>
    <w:rsid w:val="000C36A5"/>
    <w:rsid w:val="000C5445"/>
    <w:rsid w:val="000D4A46"/>
    <w:rsid w:val="000E08AF"/>
    <w:rsid w:val="000E26F1"/>
    <w:rsid w:val="000F15BC"/>
    <w:rsid w:val="000F239B"/>
    <w:rsid w:val="000F6519"/>
    <w:rsid w:val="001104FC"/>
    <w:rsid w:val="001132D5"/>
    <w:rsid w:val="00117405"/>
    <w:rsid w:val="00117D7F"/>
    <w:rsid w:val="00121AAB"/>
    <w:rsid w:val="00122998"/>
    <w:rsid w:val="00130464"/>
    <w:rsid w:val="00144D5D"/>
    <w:rsid w:val="0014531C"/>
    <w:rsid w:val="001466AC"/>
    <w:rsid w:val="0015263F"/>
    <w:rsid w:val="00156C2A"/>
    <w:rsid w:val="00156F90"/>
    <w:rsid w:val="001674A3"/>
    <w:rsid w:val="0017605F"/>
    <w:rsid w:val="001810F6"/>
    <w:rsid w:val="00181A10"/>
    <w:rsid w:val="001856F9"/>
    <w:rsid w:val="00186BED"/>
    <w:rsid w:val="001921B4"/>
    <w:rsid w:val="00192D77"/>
    <w:rsid w:val="00194DF8"/>
    <w:rsid w:val="00197682"/>
    <w:rsid w:val="001A120F"/>
    <w:rsid w:val="001A6B44"/>
    <w:rsid w:val="001B01F3"/>
    <w:rsid w:val="001B1EB2"/>
    <w:rsid w:val="001B2A0D"/>
    <w:rsid w:val="001C006A"/>
    <w:rsid w:val="001C4E56"/>
    <w:rsid w:val="001D2216"/>
    <w:rsid w:val="001D2B0A"/>
    <w:rsid w:val="001D2E81"/>
    <w:rsid w:val="001D5CEA"/>
    <w:rsid w:val="001F59CB"/>
    <w:rsid w:val="0020378D"/>
    <w:rsid w:val="00205049"/>
    <w:rsid w:val="00212768"/>
    <w:rsid w:val="00213C95"/>
    <w:rsid w:val="0021701A"/>
    <w:rsid w:val="00217BCD"/>
    <w:rsid w:val="00230D24"/>
    <w:rsid w:val="00233B06"/>
    <w:rsid w:val="0023727D"/>
    <w:rsid w:val="00242139"/>
    <w:rsid w:val="00242D1D"/>
    <w:rsid w:val="002431B5"/>
    <w:rsid w:val="00246880"/>
    <w:rsid w:val="002565D3"/>
    <w:rsid w:val="002578CE"/>
    <w:rsid w:val="00257D61"/>
    <w:rsid w:val="002614FE"/>
    <w:rsid w:val="002712C7"/>
    <w:rsid w:val="002713E9"/>
    <w:rsid w:val="002732FC"/>
    <w:rsid w:val="0027553E"/>
    <w:rsid w:val="002809A7"/>
    <w:rsid w:val="002838FB"/>
    <w:rsid w:val="00284AEE"/>
    <w:rsid w:val="00284D0A"/>
    <w:rsid w:val="00284F9A"/>
    <w:rsid w:val="002905DD"/>
    <w:rsid w:val="00294A67"/>
    <w:rsid w:val="002A0D94"/>
    <w:rsid w:val="002A1B31"/>
    <w:rsid w:val="002A538C"/>
    <w:rsid w:val="002B25A2"/>
    <w:rsid w:val="002B2E43"/>
    <w:rsid w:val="002B7BE4"/>
    <w:rsid w:val="002C28A1"/>
    <w:rsid w:val="002C350E"/>
    <w:rsid w:val="002D1154"/>
    <w:rsid w:val="002D4884"/>
    <w:rsid w:val="002D5AA3"/>
    <w:rsid w:val="002E0045"/>
    <w:rsid w:val="002E7A51"/>
    <w:rsid w:val="002F65BD"/>
    <w:rsid w:val="002F79E9"/>
    <w:rsid w:val="00300635"/>
    <w:rsid w:val="003028C7"/>
    <w:rsid w:val="00302DA2"/>
    <w:rsid w:val="00304A91"/>
    <w:rsid w:val="0031033C"/>
    <w:rsid w:val="0031374B"/>
    <w:rsid w:val="0031426B"/>
    <w:rsid w:val="003239F4"/>
    <w:rsid w:val="00335537"/>
    <w:rsid w:val="00344560"/>
    <w:rsid w:val="00345DEE"/>
    <w:rsid w:val="00363D02"/>
    <w:rsid w:val="0036529B"/>
    <w:rsid w:val="0036546F"/>
    <w:rsid w:val="0037419C"/>
    <w:rsid w:val="00374C44"/>
    <w:rsid w:val="003802B2"/>
    <w:rsid w:val="003803EC"/>
    <w:rsid w:val="00386869"/>
    <w:rsid w:val="00387076"/>
    <w:rsid w:val="00390568"/>
    <w:rsid w:val="00395BCE"/>
    <w:rsid w:val="003A3979"/>
    <w:rsid w:val="003B1557"/>
    <w:rsid w:val="003B6125"/>
    <w:rsid w:val="003B6BA8"/>
    <w:rsid w:val="003C09FB"/>
    <w:rsid w:val="003C376B"/>
    <w:rsid w:val="003C56A3"/>
    <w:rsid w:val="003C681B"/>
    <w:rsid w:val="003D3781"/>
    <w:rsid w:val="003D54E3"/>
    <w:rsid w:val="003D58A0"/>
    <w:rsid w:val="003E1233"/>
    <w:rsid w:val="003E1CED"/>
    <w:rsid w:val="003E3DAD"/>
    <w:rsid w:val="003E48D6"/>
    <w:rsid w:val="003E79BE"/>
    <w:rsid w:val="003F1EB1"/>
    <w:rsid w:val="003F2395"/>
    <w:rsid w:val="003F25D3"/>
    <w:rsid w:val="003F2B20"/>
    <w:rsid w:val="003F3FC2"/>
    <w:rsid w:val="003F4AEB"/>
    <w:rsid w:val="003F654C"/>
    <w:rsid w:val="00400129"/>
    <w:rsid w:val="00401B35"/>
    <w:rsid w:val="0041232F"/>
    <w:rsid w:val="0041520C"/>
    <w:rsid w:val="00416BDD"/>
    <w:rsid w:val="00421D18"/>
    <w:rsid w:val="004319AE"/>
    <w:rsid w:val="0043599A"/>
    <w:rsid w:val="00437850"/>
    <w:rsid w:val="00440CE7"/>
    <w:rsid w:val="00442280"/>
    <w:rsid w:val="00446357"/>
    <w:rsid w:val="0045008D"/>
    <w:rsid w:val="0045352F"/>
    <w:rsid w:val="004535D6"/>
    <w:rsid w:val="004564AB"/>
    <w:rsid w:val="00464104"/>
    <w:rsid w:val="0048035B"/>
    <w:rsid w:val="004825D6"/>
    <w:rsid w:val="00482A50"/>
    <w:rsid w:val="00490E2B"/>
    <w:rsid w:val="004938E2"/>
    <w:rsid w:val="00495FDF"/>
    <w:rsid w:val="00497735"/>
    <w:rsid w:val="0049795A"/>
    <w:rsid w:val="00497F10"/>
    <w:rsid w:val="004A2EC7"/>
    <w:rsid w:val="004B2112"/>
    <w:rsid w:val="004B2928"/>
    <w:rsid w:val="004B2C65"/>
    <w:rsid w:val="004B739D"/>
    <w:rsid w:val="004B7505"/>
    <w:rsid w:val="004C65F0"/>
    <w:rsid w:val="004D0704"/>
    <w:rsid w:val="004D5724"/>
    <w:rsid w:val="004D7D74"/>
    <w:rsid w:val="004E0AC5"/>
    <w:rsid w:val="004E7E13"/>
    <w:rsid w:val="004F3858"/>
    <w:rsid w:val="0050312E"/>
    <w:rsid w:val="00503CD3"/>
    <w:rsid w:val="00504FFA"/>
    <w:rsid w:val="0050578A"/>
    <w:rsid w:val="00506D92"/>
    <w:rsid w:val="00515B95"/>
    <w:rsid w:val="00517574"/>
    <w:rsid w:val="00522E24"/>
    <w:rsid w:val="0052403A"/>
    <w:rsid w:val="00537D40"/>
    <w:rsid w:val="0054281C"/>
    <w:rsid w:val="00547919"/>
    <w:rsid w:val="00551621"/>
    <w:rsid w:val="0055467A"/>
    <w:rsid w:val="00557C02"/>
    <w:rsid w:val="005620A2"/>
    <w:rsid w:val="00563EAA"/>
    <w:rsid w:val="00570429"/>
    <w:rsid w:val="005805B0"/>
    <w:rsid w:val="00585E51"/>
    <w:rsid w:val="00594F63"/>
    <w:rsid w:val="00595E32"/>
    <w:rsid w:val="00597E2C"/>
    <w:rsid w:val="005A5E87"/>
    <w:rsid w:val="005B100E"/>
    <w:rsid w:val="005B2011"/>
    <w:rsid w:val="005B3639"/>
    <w:rsid w:val="005B37CA"/>
    <w:rsid w:val="005B3872"/>
    <w:rsid w:val="005B484D"/>
    <w:rsid w:val="005B4F1B"/>
    <w:rsid w:val="005B7046"/>
    <w:rsid w:val="005C122D"/>
    <w:rsid w:val="005C3D02"/>
    <w:rsid w:val="005C740D"/>
    <w:rsid w:val="005D206B"/>
    <w:rsid w:val="005D2A1F"/>
    <w:rsid w:val="005D31A7"/>
    <w:rsid w:val="005D4342"/>
    <w:rsid w:val="005E16A8"/>
    <w:rsid w:val="005F129E"/>
    <w:rsid w:val="005F208E"/>
    <w:rsid w:val="005F4A4F"/>
    <w:rsid w:val="005F63F3"/>
    <w:rsid w:val="005F7274"/>
    <w:rsid w:val="00601358"/>
    <w:rsid w:val="00603F88"/>
    <w:rsid w:val="0061098F"/>
    <w:rsid w:val="00613799"/>
    <w:rsid w:val="00616DE6"/>
    <w:rsid w:val="006208E9"/>
    <w:rsid w:val="006214DE"/>
    <w:rsid w:val="00622D4A"/>
    <w:rsid w:val="006272DE"/>
    <w:rsid w:val="006275AC"/>
    <w:rsid w:val="00630B53"/>
    <w:rsid w:val="00630F1C"/>
    <w:rsid w:val="006315A2"/>
    <w:rsid w:val="00637AE7"/>
    <w:rsid w:val="006431B5"/>
    <w:rsid w:val="00644687"/>
    <w:rsid w:val="006449BF"/>
    <w:rsid w:val="00650774"/>
    <w:rsid w:val="006538B8"/>
    <w:rsid w:val="00654404"/>
    <w:rsid w:val="00656754"/>
    <w:rsid w:val="0065682C"/>
    <w:rsid w:val="00660CB0"/>
    <w:rsid w:val="00660CE1"/>
    <w:rsid w:val="006623B5"/>
    <w:rsid w:val="00662AB5"/>
    <w:rsid w:val="0066456B"/>
    <w:rsid w:val="00664ADD"/>
    <w:rsid w:val="006659E4"/>
    <w:rsid w:val="00671BAB"/>
    <w:rsid w:val="00674C73"/>
    <w:rsid w:val="006774E4"/>
    <w:rsid w:val="00691E1A"/>
    <w:rsid w:val="006A2D7B"/>
    <w:rsid w:val="006A5C32"/>
    <w:rsid w:val="006A70EC"/>
    <w:rsid w:val="006B2BF1"/>
    <w:rsid w:val="006B387D"/>
    <w:rsid w:val="006C3573"/>
    <w:rsid w:val="006D0618"/>
    <w:rsid w:val="006D5685"/>
    <w:rsid w:val="006E1559"/>
    <w:rsid w:val="006E6D05"/>
    <w:rsid w:val="006F3969"/>
    <w:rsid w:val="006F3F3F"/>
    <w:rsid w:val="006F42B5"/>
    <w:rsid w:val="006F4369"/>
    <w:rsid w:val="006F54B6"/>
    <w:rsid w:val="006F6C2E"/>
    <w:rsid w:val="00700CC0"/>
    <w:rsid w:val="0070719E"/>
    <w:rsid w:val="00710D6A"/>
    <w:rsid w:val="00715034"/>
    <w:rsid w:val="007170D9"/>
    <w:rsid w:val="00725940"/>
    <w:rsid w:val="00725AF1"/>
    <w:rsid w:val="0073334E"/>
    <w:rsid w:val="00733DE9"/>
    <w:rsid w:val="007365EE"/>
    <w:rsid w:val="00741AB1"/>
    <w:rsid w:val="00742688"/>
    <w:rsid w:val="007426F5"/>
    <w:rsid w:val="00742EBC"/>
    <w:rsid w:val="00743524"/>
    <w:rsid w:val="0075499D"/>
    <w:rsid w:val="00756BAB"/>
    <w:rsid w:val="00786360"/>
    <w:rsid w:val="00795745"/>
    <w:rsid w:val="007A33F9"/>
    <w:rsid w:val="007B21B4"/>
    <w:rsid w:val="007B5CB0"/>
    <w:rsid w:val="007C182D"/>
    <w:rsid w:val="007C20C3"/>
    <w:rsid w:val="007C60A6"/>
    <w:rsid w:val="007D2966"/>
    <w:rsid w:val="007F161F"/>
    <w:rsid w:val="007F176B"/>
    <w:rsid w:val="007F3B3C"/>
    <w:rsid w:val="007F6025"/>
    <w:rsid w:val="007F7527"/>
    <w:rsid w:val="008007DB"/>
    <w:rsid w:val="0080155F"/>
    <w:rsid w:val="0080476E"/>
    <w:rsid w:val="008063D4"/>
    <w:rsid w:val="00816C04"/>
    <w:rsid w:val="00826C43"/>
    <w:rsid w:val="00826F52"/>
    <w:rsid w:val="0082730E"/>
    <w:rsid w:val="0083157D"/>
    <w:rsid w:val="0083270C"/>
    <w:rsid w:val="00835152"/>
    <w:rsid w:val="008409B7"/>
    <w:rsid w:val="00841DAA"/>
    <w:rsid w:val="00845233"/>
    <w:rsid w:val="00852924"/>
    <w:rsid w:val="0085724B"/>
    <w:rsid w:val="00862D44"/>
    <w:rsid w:val="008659C5"/>
    <w:rsid w:val="008707C3"/>
    <w:rsid w:val="00870AAD"/>
    <w:rsid w:val="008831AD"/>
    <w:rsid w:val="0088651F"/>
    <w:rsid w:val="008872DA"/>
    <w:rsid w:val="008969D7"/>
    <w:rsid w:val="008A7012"/>
    <w:rsid w:val="008B01F8"/>
    <w:rsid w:val="008B40FE"/>
    <w:rsid w:val="008B6D59"/>
    <w:rsid w:val="008D135C"/>
    <w:rsid w:val="008D44E6"/>
    <w:rsid w:val="008D6BD9"/>
    <w:rsid w:val="008E5058"/>
    <w:rsid w:val="008F1299"/>
    <w:rsid w:val="008F1ECA"/>
    <w:rsid w:val="008F2CDC"/>
    <w:rsid w:val="008F46F0"/>
    <w:rsid w:val="008F49DC"/>
    <w:rsid w:val="008F5334"/>
    <w:rsid w:val="00900568"/>
    <w:rsid w:val="0090087D"/>
    <w:rsid w:val="00905E07"/>
    <w:rsid w:val="009131AD"/>
    <w:rsid w:val="00917A18"/>
    <w:rsid w:val="009216DC"/>
    <w:rsid w:val="009325AF"/>
    <w:rsid w:val="0093570E"/>
    <w:rsid w:val="00936DA6"/>
    <w:rsid w:val="00936EBE"/>
    <w:rsid w:val="009429A0"/>
    <w:rsid w:val="00944E82"/>
    <w:rsid w:val="009571BD"/>
    <w:rsid w:val="00961A11"/>
    <w:rsid w:val="00964151"/>
    <w:rsid w:val="0096756D"/>
    <w:rsid w:val="00970293"/>
    <w:rsid w:val="0097329F"/>
    <w:rsid w:val="00973E9A"/>
    <w:rsid w:val="00977613"/>
    <w:rsid w:val="0099175E"/>
    <w:rsid w:val="00994EA2"/>
    <w:rsid w:val="009A2931"/>
    <w:rsid w:val="009A50C4"/>
    <w:rsid w:val="009A6825"/>
    <w:rsid w:val="009B36ED"/>
    <w:rsid w:val="009C08C4"/>
    <w:rsid w:val="009C2361"/>
    <w:rsid w:val="009C2EEC"/>
    <w:rsid w:val="009C5E93"/>
    <w:rsid w:val="009C65F6"/>
    <w:rsid w:val="009D4CE4"/>
    <w:rsid w:val="009F19FE"/>
    <w:rsid w:val="009F4B12"/>
    <w:rsid w:val="009F67E8"/>
    <w:rsid w:val="009F73ED"/>
    <w:rsid w:val="00A02544"/>
    <w:rsid w:val="00A059FB"/>
    <w:rsid w:val="00A06816"/>
    <w:rsid w:val="00A1205E"/>
    <w:rsid w:val="00A13104"/>
    <w:rsid w:val="00A13A4A"/>
    <w:rsid w:val="00A22331"/>
    <w:rsid w:val="00A23325"/>
    <w:rsid w:val="00A30048"/>
    <w:rsid w:val="00A322D6"/>
    <w:rsid w:val="00A32849"/>
    <w:rsid w:val="00A334E7"/>
    <w:rsid w:val="00A34D70"/>
    <w:rsid w:val="00A466F6"/>
    <w:rsid w:val="00A525F9"/>
    <w:rsid w:val="00A62191"/>
    <w:rsid w:val="00A63577"/>
    <w:rsid w:val="00A72A34"/>
    <w:rsid w:val="00A73386"/>
    <w:rsid w:val="00A766EB"/>
    <w:rsid w:val="00A800A2"/>
    <w:rsid w:val="00A85F67"/>
    <w:rsid w:val="00A86A22"/>
    <w:rsid w:val="00A9317E"/>
    <w:rsid w:val="00A94DDE"/>
    <w:rsid w:val="00AA19D9"/>
    <w:rsid w:val="00AA4A11"/>
    <w:rsid w:val="00AA518A"/>
    <w:rsid w:val="00AA592C"/>
    <w:rsid w:val="00AA62B9"/>
    <w:rsid w:val="00AA72D6"/>
    <w:rsid w:val="00AA7BB7"/>
    <w:rsid w:val="00AB02AE"/>
    <w:rsid w:val="00AB1B0C"/>
    <w:rsid w:val="00AB58DE"/>
    <w:rsid w:val="00AC2831"/>
    <w:rsid w:val="00AC7126"/>
    <w:rsid w:val="00AC7148"/>
    <w:rsid w:val="00AD0827"/>
    <w:rsid w:val="00AD290F"/>
    <w:rsid w:val="00AD5FEF"/>
    <w:rsid w:val="00AE4A3B"/>
    <w:rsid w:val="00AE72A8"/>
    <w:rsid w:val="00AF0AE9"/>
    <w:rsid w:val="00AF5818"/>
    <w:rsid w:val="00B0007A"/>
    <w:rsid w:val="00B020A2"/>
    <w:rsid w:val="00B03A06"/>
    <w:rsid w:val="00B04DD2"/>
    <w:rsid w:val="00B11C3B"/>
    <w:rsid w:val="00B1352A"/>
    <w:rsid w:val="00B206B7"/>
    <w:rsid w:val="00B22BB7"/>
    <w:rsid w:val="00B31190"/>
    <w:rsid w:val="00B33F60"/>
    <w:rsid w:val="00B37263"/>
    <w:rsid w:val="00B379E4"/>
    <w:rsid w:val="00B41D32"/>
    <w:rsid w:val="00B4340E"/>
    <w:rsid w:val="00B44655"/>
    <w:rsid w:val="00B467AB"/>
    <w:rsid w:val="00B46A89"/>
    <w:rsid w:val="00B47960"/>
    <w:rsid w:val="00B52E19"/>
    <w:rsid w:val="00B530C4"/>
    <w:rsid w:val="00B53DEA"/>
    <w:rsid w:val="00B5479E"/>
    <w:rsid w:val="00B551CE"/>
    <w:rsid w:val="00B55CAC"/>
    <w:rsid w:val="00B825C8"/>
    <w:rsid w:val="00B94D61"/>
    <w:rsid w:val="00BA0C16"/>
    <w:rsid w:val="00BA3204"/>
    <w:rsid w:val="00BA76C7"/>
    <w:rsid w:val="00BB6B82"/>
    <w:rsid w:val="00BB7496"/>
    <w:rsid w:val="00BB7614"/>
    <w:rsid w:val="00BB7E65"/>
    <w:rsid w:val="00BC05E6"/>
    <w:rsid w:val="00BC1A7D"/>
    <w:rsid w:val="00BC2203"/>
    <w:rsid w:val="00BC4185"/>
    <w:rsid w:val="00BC7B25"/>
    <w:rsid w:val="00BD4366"/>
    <w:rsid w:val="00BE45DB"/>
    <w:rsid w:val="00BE73A2"/>
    <w:rsid w:val="00BF037D"/>
    <w:rsid w:val="00BF0E67"/>
    <w:rsid w:val="00BF3889"/>
    <w:rsid w:val="00C01163"/>
    <w:rsid w:val="00C03E02"/>
    <w:rsid w:val="00C03F73"/>
    <w:rsid w:val="00C040EB"/>
    <w:rsid w:val="00C113BF"/>
    <w:rsid w:val="00C137CD"/>
    <w:rsid w:val="00C14249"/>
    <w:rsid w:val="00C162D0"/>
    <w:rsid w:val="00C1657E"/>
    <w:rsid w:val="00C22E4E"/>
    <w:rsid w:val="00C23431"/>
    <w:rsid w:val="00C24601"/>
    <w:rsid w:val="00C30ECD"/>
    <w:rsid w:val="00C320C1"/>
    <w:rsid w:val="00C35772"/>
    <w:rsid w:val="00C35D8E"/>
    <w:rsid w:val="00C36E44"/>
    <w:rsid w:val="00C41036"/>
    <w:rsid w:val="00C47BB3"/>
    <w:rsid w:val="00C47D82"/>
    <w:rsid w:val="00C5170A"/>
    <w:rsid w:val="00C51E6F"/>
    <w:rsid w:val="00C51EC7"/>
    <w:rsid w:val="00C52F51"/>
    <w:rsid w:val="00C56264"/>
    <w:rsid w:val="00C57AE7"/>
    <w:rsid w:val="00C619D2"/>
    <w:rsid w:val="00C804C5"/>
    <w:rsid w:val="00C80983"/>
    <w:rsid w:val="00C83ECE"/>
    <w:rsid w:val="00CA0782"/>
    <w:rsid w:val="00CA135C"/>
    <w:rsid w:val="00CA155E"/>
    <w:rsid w:val="00CA2BFC"/>
    <w:rsid w:val="00CA3E99"/>
    <w:rsid w:val="00CA606F"/>
    <w:rsid w:val="00CA7615"/>
    <w:rsid w:val="00CB41E3"/>
    <w:rsid w:val="00CB7607"/>
    <w:rsid w:val="00CC27DE"/>
    <w:rsid w:val="00CC43A0"/>
    <w:rsid w:val="00CD3D97"/>
    <w:rsid w:val="00CD7D60"/>
    <w:rsid w:val="00CE3A06"/>
    <w:rsid w:val="00CE42A8"/>
    <w:rsid w:val="00CE6AE5"/>
    <w:rsid w:val="00CE7D86"/>
    <w:rsid w:val="00CF3F86"/>
    <w:rsid w:val="00CF6C5A"/>
    <w:rsid w:val="00CF7888"/>
    <w:rsid w:val="00D00F62"/>
    <w:rsid w:val="00D034CD"/>
    <w:rsid w:val="00D06B23"/>
    <w:rsid w:val="00D16DDF"/>
    <w:rsid w:val="00D171AE"/>
    <w:rsid w:val="00D17980"/>
    <w:rsid w:val="00D17C81"/>
    <w:rsid w:val="00D21269"/>
    <w:rsid w:val="00D26607"/>
    <w:rsid w:val="00D26ABC"/>
    <w:rsid w:val="00D34C87"/>
    <w:rsid w:val="00D36154"/>
    <w:rsid w:val="00D433E2"/>
    <w:rsid w:val="00D44CA3"/>
    <w:rsid w:val="00D460BD"/>
    <w:rsid w:val="00D47A12"/>
    <w:rsid w:val="00D47BA0"/>
    <w:rsid w:val="00D5107D"/>
    <w:rsid w:val="00D5437C"/>
    <w:rsid w:val="00D55A39"/>
    <w:rsid w:val="00D61F24"/>
    <w:rsid w:val="00D63CC1"/>
    <w:rsid w:val="00D66B24"/>
    <w:rsid w:val="00D70343"/>
    <w:rsid w:val="00D725D4"/>
    <w:rsid w:val="00D74DB8"/>
    <w:rsid w:val="00D75BE8"/>
    <w:rsid w:val="00D76B18"/>
    <w:rsid w:val="00D770E6"/>
    <w:rsid w:val="00D80E63"/>
    <w:rsid w:val="00D812D8"/>
    <w:rsid w:val="00D869DA"/>
    <w:rsid w:val="00D905B2"/>
    <w:rsid w:val="00D930CE"/>
    <w:rsid w:val="00D930EA"/>
    <w:rsid w:val="00D95DEE"/>
    <w:rsid w:val="00DA094A"/>
    <w:rsid w:val="00DA51BC"/>
    <w:rsid w:val="00DB0C5D"/>
    <w:rsid w:val="00DB4BD3"/>
    <w:rsid w:val="00DB4E91"/>
    <w:rsid w:val="00DB52DC"/>
    <w:rsid w:val="00DB60D3"/>
    <w:rsid w:val="00DB7C04"/>
    <w:rsid w:val="00DC06F9"/>
    <w:rsid w:val="00DC194D"/>
    <w:rsid w:val="00DC218A"/>
    <w:rsid w:val="00DC47E2"/>
    <w:rsid w:val="00DD0C4D"/>
    <w:rsid w:val="00DD2DEE"/>
    <w:rsid w:val="00DD382A"/>
    <w:rsid w:val="00DE2F65"/>
    <w:rsid w:val="00DE3F14"/>
    <w:rsid w:val="00DE676B"/>
    <w:rsid w:val="00DF3D11"/>
    <w:rsid w:val="00DF7D64"/>
    <w:rsid w:val="00E010F7"/>
    <w:rsid w:val="00E02E7E"/>
    <w:rsid w:val="00E11AA4"/>
    <w:rsid w:val="00E11B8C"/>
    <w:rsid w:val="00E15AF1"/>
    <w:rsid w:val="00E177F1"/>
    <w:rsid w:val="00E23AF8"/>
    <w:rsid w:val="00E279D6"/>
    <w:rsid w:val="00E313E4"/>
    <w:rsid w:val="00E32BA9"/>
    <w:rsid w:val="00E33D4E"/>
    <w:rsid w:val="00E37C31"/>
    <w:rsid w:val="00E418AE"/>
    <w:rsid w:val="00E43662"/>
    <w:rsid w:val="00E43D3A"/>
    <w:rsid w:val="00E6399D"/>
    <w:rsid w:val="00E70713"/>
    <w:rsid w:val="00E85857"/>
    <w:rsid w:val="00E87976"/>
    <w:rsid w:val="00E91509"/>
    <w:rsid w:val="00E94715"/>
    <w:rsid w:val="00EA0284"/>
    <w:rsid w:val="00EA04F5"/>
    <w:rsid w:val="00EA08D2"/>
    <w:rsid w:val="00EA0A99"/>
    <w:rsid w:val="00EA6820"/>
    <w:rsid w:val="00EA69EF"/>
    <w:rsid w:val="00EA7C8F"/>
    <w:rsid w:val="00EB36E0"/>
    <w:rsid w:val="00EB5B6D"/>
    <w:rsid w:val="00EB7B8F"/>
    <w:rsid w:val="00EC0C74"/>
    <w:rsid w:val="00EC0D27"/>
    <w:rsid w:val="00EC1975"/>
    <w:rsid w:val="00EC78C8"/>
    <w:rsid w:val="00ED0516"/>
    <w:rsid w:val="00ED2D89"/>
    <w:rsid w:val="00ED2DF7"/>
    <w:rsid w:val="00ED3471"/>
    <w:rsid w:val="00ED7D17"/>
    <w:rsid w:val="00EE0127"/>
    <w:rsid w:val="00EE153A"/>
    <w:rsid w:val="00EE493C"/>
    <w:rsid w:val="00EE5FDE"/>
    <w:rsid w:val="00EF0ABD"/>
    <w:rsid w:val="00EF1295"/>
    <w:rsid w:val="00EF21EB"/>
    <w:rsid w:val="00EF3228"/>
    <w:rsid w:val="00EF39D9"/>
    <w:rsid w:val="00EF566F"/>
    <w:rsid w:val="00F05A88"/>
    <w:rsid w:val="00F1085B"/>
    <w:rsid w:val="00F11CDF"/>
    <w:rsid w:val="00F16FDE"/>
    <w:rsid w:val="00F37EB4"/>
    <w:rsid w:val="00F47ACB"/>
    <w:rsid w:val="00F50EC0"/>
    <w:rsid w:val="00F63394"/>
    <w:rsid w:val="00F637A1"/>
    <w:rsid w:val="00F7556F"/>
    <w:rsid w:val="00F86B91"/>
    <w:rsid w:val="00F878BE"/>
    <w:rsid w:val="00F9203B"/>
    <w:rsid w:val="00F94FB1"/>
    <w:rsid w:val="00F9756E"/>
    <w:rsid w:val="00FA002C"/>
    <w:rsid w:val="00FB29D1"/>
    <w:rsid w:val="00FB66A6"/>
    <w:rsid w:val="00FC1E4D"/>
    <w:rsid w:val="00FC1F68"/>
    <w:rsid w:val="00FC5F7A"/>
    <w:rsid w:val="00FC7162"/>
    <w:rsid w:val="00FC7B52"/>
    <w:rsid w:val="00FD3F1D"/>
    <w:rsid w:val="00FD49C2"/>
    <w:rsid w:val="00FE022E"/>
    <w:rsid w:val="00FE6041"/>
    <w:rsid w:val="00FE7E1C"/>
    <w:rsid w:val="00FF1429"/>
    <w:rsid w:val="00FF2EFB"/>
    <w:rsid w:val="00FF3493"/>
    <w:rsid w:val="00FF55A7"/>
    <w:rsid w:val="00FF761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A6B91"/>
  <w15:docId w15:val="{CEFBAF86-ED56-4899-BFD2-35691943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082"/>
    <w:rPr>
      <w:sz w:val="24"/>
      <w:szCs w:val="24"/>
      <w:lang w:eastAsia="en-US"/>
    </w:rPr>
  </w:style>
  <w:style w:type="paragraph" w:styleId="Heading1">
    <w:name w:val="heading 1"/>
    <w:basedOn w:val="Normal"/>
    <w:next w:val="Normal"/>
    <w:link w:val="Heading1Char"/>
    <w:qFormat/>
    <w:rsid w:val="00C50350"/>
    <w:pPr>
      <w:keepNext/>
      <w:numPr>
        <w:numId w:val="1"/>
      </w:numPr>
      <w:jc w:val="center"/>
      <w:outlineLvl w:val="0"/>
    </w:pPr>
    <w:rPr>
      <w:szCs w:val="20"/>
      <w:lang w:eastAsia="lt-LT"/>
    </w:rPr>
  </w:style>
  <w:style w:type="paragraph" w:styleId="Heading2">
    <w:name w:val="heading 2"/>
    <w:basedOn w:val="Normal"/>
    <w:next w:val="Normal"/>
    <w:link w:val="Heading2Char"/>
    <w:qFormat/>
    <w:rsid w:val="00C50350"/>
    <w:pPr>
      <w:keepNext/>
      <w:numPr>
        <w:ilvl w:val="1"/>
        <w:numId w:val="1"/>
      </w:numPr>
      <w:outlineLvl w:val="1"/>
    </w:pPr>
    <w:rPr>
      <w:caps/>
      <w:szCs w:val="20"/>
      <w:lang w:val="en-US" w:eastAsia="lt-LT"/>
    </w:rPr>
  </w:style>
  <w:style w:type="paragraph" w:styleId="Heading3">
    <w:name w:val="heading 3"/>
    <w:basedOn w:val="Normal"/>
    <w:next w:val="Normal"/>
    <w:link w:val="Heading3Char"/>
    <w:qFormat/>
    <w:rsid w:val="00C50350"/>
    <w:pPr>
      <w:keepNext/>
      <w:numPr>
        <w:ilvl w:val="2"/>
        <w:numId w:val="1"/>
      </w:numPr>
      <w:jc w:val="center"/>
      <w:outlineLvl w:val="2"/>
    </w:pPr>
    <w:rPr>
      <w:b/>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link w:val="BodyTextIndent"/>
    <w:qFormat/>
    <w:rsid w:val="00C50350"/>
    <w:rPr>
      <w:sz w:val="24"/>
      <w:szCs w:val="24"/>
      <w:lang w:eastAsia="en-US"/>
    </w:rPr>
  </w:style>
  <w:style w:type="character" w:customStyle="1" w:styleId="Heading1Char">
    <w:name w:val="Heading 1 Char"/>
    <w:link w:val="Heading1"/>
    <w:qFormat/>
    <w:rsid w:val="00C50350"/>
    <w:rPr>
      <w:sz w:val="24"/>
      <w:lang w:eastAsia="lt-LT"/>
    </w:rPr>
  </w:style>
  <w:style w:type="character" w:customStyle="1" w:styleId="Heading2Char">
    <w:name w:val="Heading 2 Char"/>
    <w:link w:val="Heading2"/>
    <w:qFormat/>
    <w:rsid w:val="00C50350"/>
    <w:rPr>
      <w:caps/>
      <w:sz w:val="24"/>
      <w:lang w:val="en-US" w:eastAsia="lt-LT"/>
    </w:rPr>
  </w:style>
  <w:style w:type="character" w:customStyle="1" w:styleId="Heading3Char">
    <w:name w:val="Heading 3 Char"/>
    <w:link w:val="Heading3"/>
    <w:qFormat/>
    <w:rsid w:val="00C50350"/>
    <w:rPr>
      <w:b/>
      <w:sz w:val="24"/>
      <w:lang w:eastAsia="lt-LT"/>
    </w:rPr>
  </w:style>
  <w:style w:type="character" w:customStyle="1" w:styleId="BodyTextIndent2Char">
    <w:name w:val="Body Text Indent 2 Char"/>
    <w:link w:val="BodyTextIndent2"/>
    <w:qFormat/>
    <w:rsid w:val="00DA7396"/>
    <w:rPr>
      <w:sz w:val="24"/>
      <w:szCs w:val="24"/>
      <w:lang w:eastAsia="en-US"/>
    </w:rPr>
  </w:style>
  <w:style w:type="character" w:styleId="CommentReference">
    <w:name w:val="annotation reference"/>
    <w:basedOn w:val="DefaultParagraphFont"/>
    <w:uiPriority w:val="99"/>
    <w:semiHidden/>
    <w:unhideWhenUsed/>
    <w:qFormat/>
    <w:rsid w:val="00147AF5"/>
    <w:rPr>
      <w:sz w:val="16"/>
      <w:szCs w:val="16"/>
    </w:rPr>
  </w:style>
  <w:style w:type="character" w:customStyle="1" w:styleId="CommentTextChar">
    <w:name w:val="Comment Text Char"/>
    <w:basedOn w:val="DefaultParagraphFont"/>
    <w:link w:val="CommentText"/>
    <w:uiPriority w:val="99"/>
    <w:qFormat/>
    <w:rsid w:val="00147AF5"/>
    <w:rPr>
      <w:lang w:eastAsia="en-US"/>
    </w:rPr>
  </w:style>
  <w:style w:type="character" w:customStyle="1" w:styleId="CommentSubjectChar">
    <w:name w:val="Comment Subject Char"/>
    <w:basedOn w:val="CommentTextChar"/>
    <w:link w:val="CommentSubject"/>
    <w:semiHidden/>
    <w:qFormat/>
    <w:rsid w:val="00147AF5"/>
    <w:rPr>
      <w:b/>
      <w:bCs/>
      <w:lang w:eastAsia="en-US"/>
    </w:rPr>
  </w:style>
  <w:style w:type="character" w:customStyle="1" w:styleId="HeaderChar">
    <w:name w:val="Header Char"/>
    <w:basedOn w:val="DefaultParagraphFont"/>
    <w:link w:val="Header"/>
    <w:uiPriority w:val="99"/>
    <w:qFormat/>
    <w:rsid w:val="00947B32"/>
    <w:rPr>
      <w:sz w:val="24"/>
      <w:szCs w:val="24"/>
      <w:lang w:eastAsia="en-US"/>
    </w:rPr>
  </w:style>
  <w:style w:type="paragraph" w:customStyle="1" w:styleId="Heading">
    <w:name w:val="Heading"/>
    <w:basedOn w:val="Normal"/>
    <w:next w:val="BodyText"/>
    <w:qFormat/>
    <w:pPr>
      <w:keepNext/>
      <w:spacing w:before="240" w:after="120"/>
    </w:pPr>
    <w:rPr>
      <w:rFonts w:ascii="Liberation Sans" w:eastAsia="Microsoft YaHei" w:hAnsi="Liberation Sans" w:cs="Mangal"/>
      <w:sz w:val="28"/>
      <w:szCs w:val="28"/>
    </w:rPr>
  </w:style>
  <w:style w:type="paragraph" w:styleId="BodyText">
    <w:name w:val="Body Text"/>
    <w:basedOn w:val="Normal"/>
    <w:rsid w:val="00672179"/>
    <w:pPr>
      <w:spacing w:after="120"/>
    </w:pPr>
    <w:rPr>
      <w:sz w:val="20"/>
      <w:szCs w:val="20"/>
      <w:lang w:eastAsia="ar-SA"/>
    </w:rPr>
  </w:style>
  <w:style w:type="paragraph" w:styleId="List">
    <w:name w:val="List"/>
    <w:basedOn w:val="BodyText"/>
    <w:rPr>
      <w:rFonts w:cs="Mangal"/>
    </w:rPr>
  </w:style>
  <w:style w:type="paragraph" w:styleId="Caption">
    <w:name w:val="caption"/>
    <w:basedOn w:val="Normal"/>
    <w:next w:val="Normal"/>
    <w:semiHidden/>
    <w:unhideWhenUsed/>
    <w:qFormat/>
    <w:rsid w:val="002C647F"/>
    <w:pPr>
      <w:spacing w:before="240" w:after="120"/>
      <w:jc w:val="center"/>
    </w:pPr>
    <w:rPr>
      <w:b/>
      <w:caps/>
      <w:szCs w:val="20"/>
    </w:rPr>
  </w:style>
  <w:style w:type="paragraph" w:customStyle="1" w:styleId="Index">
    <w:name w:val="Index"/>
    <w:basedOn w:val="Normal"/>
    <w:qFormat/>
    <w:pPr>
      <w:suppressLineNumbers/>
    </w:pPr>
    <w:rPr>
      <w:rFonts w:cs="Mangal"/>
    </w:rPr>
  </w:style>
  <w:style w:type="paragraph" w:styleId="BodyTextIndent2">
    <w:name w:val="Body Text Indent 2"/>
    <w:basedOn w:val="Normal"/>
    <w:link w:val="BodyTextIndent2Char"/>
    <w:qFormat/>
    <w:rsid w:val="00015082"/>
    <w:pPr>
      <w:ind w:left="284" w:hanging="284"/>
      <w:jc w:val="both"/>
    </w:pPr>
  </w:style>
  <w:style w:type="paragraph" w:styleId="Title">
    <w:name w:val="Title"/>
    <w:basedOn w:val="Normal"/>
    <w:qFormat/>
    <w:rsid w:val="00501249"/>
    <w:pPr>
      <w:jc w:val="center"/>
    </w:pPr>
    <w:rPr>
      <w:b/>
      <w:bCs/>
    </w:rPr>
  </w:style>
  <w:style w:type="paragraph" w:customStyle="1" w:styleId="HeaderandFooter">
    <w:name w:val="Header and Footer"/>
    <w:basedOn w:val="Normal"/>
    <w:qFormat/>
  </w:style>
  <w:style w:type="paragraph" w:styleId="Header">
    <w:name w:val="header"/>
    <w:basedOn w:val="Normal"/>
    <w:link w:val="HeaderChar"/>
    <w:uiPriority w:val="99"/>
    <w:rsid w:val="00043D5F"/>
    <w:pPr>
      <w:tabs>
        <w:tab w:val="center" w:pos="4986"/>
        <w:tab w:val="right" w:pos="9972"/>
      </w:tabs>
    </w:pPr>
  </w:style>
  <w:style w:type="paragraph" w:styleId="Footer">
    <w:name w:val="footer"/>
    <w:basedOn w:val="Normal"/>
    <w:rsid w:val="00043D5F"/>
    <w:pPr>
      <w:tabs>
        <w:tab w:val="center" w:pos="4986"/>
        <w:tab w:val="right" w:pos="9972"/>
      </w:tabs>
    </w:pPr>
  </w:style>
  <w:style w:type="paragraph" w:customStyle="1" w:styleId="FreeFormA">
    <w:name w:val="Free Form A"/>
    <w:qFormat/>
    <w:rsid w:val="00E54EDA"/>
    <w:rPr>
      <w:rFonts w:ascii="Helvetica" w:eastAsia="ヒラギノ角ゴ Pro W3" w:hAnsi="Helvetica" w:cs="Helvetica"/>
      <w:color w:val="000000"/>
      <w:kern w:val="2"/>
      <w:sz w:val="24"/>
      <w:lang w:eastAsia="zh-CN" w:bidi="hi-IN"/>
    </w:rPr>
  </w:style>
  <w:style w:type="paragraph" w:styleId="BodyTextIndent">
    <w:name w:val="Body Text Indent"/>
    <w:basedOn w:val="Normal"/>
    <w:link w:val="BodyTextIndentChar"/>
    <w:rsid w:val="00C50350"/>
    <w:pPr>
      <w:spacing w:after="120"/>
      <w:ind w:left="283"/>
    </w:pPr>
  </w:style>
  <w:style w:type="paragraph" w:styleId="BalloonText">
    <w:name w:val="Balloon Text"/>
    <w:basedOn w:val="Normal"/>
    <w:semiHidden/>
    <w:qFormat/>
    <w:rsid w:val="00786B16"/>
    <w:rPr>
      <w:rFonts w:ascii="Tahoma" w:hAnsi="Tahoma" w:cs="Tahoma"/>
      <w:sz w:val="16"/>
      <w:szCs w:val="16"/>
    </w:rPr>
  </w:style>
  <w:style w:type="paragraph" w:styleId="CommentText">
    <w:name w:val="annotation text"/>
    <w:basedOn w:val="Normal"/>
    <w:link w:val="CommentTextChar"/>
    <w:uiPriority w:val="99"/>
    <w:unhideWhenUsed/>
    <w:qFormat/>
    <w:rsid w:val="00147AF5"/>
    <w:rPr>
      <w:sz w:val="20"/>
      <w:szCs w:val="20"/>
    </w:rPr>
  </w:style>
  <w:style w:type="paragraph" w:styleId="CommentSubject">
    <w:name w:val="annotation subject"/>
    <w:basedOn w:val="CommentText"/>
    <w:next w:val="CommentText"/>
    <w:link w:val="CommentSubjectChar"/>
    <w:semiHidden/>
    <w:unhideWhenUsed/>
    <w:qFormat/>
    <w:rsid w:val="00147AF5"/>
    <w:rPr>
      <w:b/>
      <w:bCs/>
    </w:rPr>
  </w:style>
  <w:style w:type="paragraph" w:styleId="ListParagraph">
    <w:name w:val="List Paragraph"/>
    <w:basedOn w:val="Normal"/>
    <w:uiPriority w:val="34"/>
    <w:qFormat/>
    <w:rsid w:val="00B7691A"/>
    <w:pPr>
      <w:spacing w:after="200" w:line="276" w:lineRule="auto"/>
      <w:ind w:left="720"/>
      <w:contextualSpacing/>
    </w:pPr>
    <w:rPr>
      <w:rFonts w:asciiTheme="minorHAnsi" w:eastAsiaTheme="minorHAnsi" w:hAnsiTheme="minorHAnsi" w:cstheme="minorBidi"/>
      <w:sz w:val="22"/>
      <w:szCs w:val="22"/>
      <w:lang w:val="en-US"/>
    </w:rPr>
  </w:style>
  <w:style w:type="numbering" w:styleId="111111">
    <w:name w:val="Outline List 2"/>
    <w:qFormat/>
    <w:rsid w:val="009B08D0"/>
  </w:style>
  <w:style w:type="numbering" w:customStyle="1" w:styleId="Style1">
    <w:name w:val="Style1"/>
    <w:qFormat/>
    <w:rsid w:val="009B08D0"/>
  </w:style>
  <w:style w:type="numbering" w:customStyle="1" w:styleId="Style2">
    <w:name w:val="Style2"/>
    <w:qFormat/>
    <w:rsid w:val="009B08D0"/>
  </w:style>
  <w:style w:type="character" w:customStyle="1" w:styleId="contentpasted0">
    <w:name w:val="contentpasted0"/>
    <w:basedOn w:val="DefaultParagraphFont"/>
    <w:rsid w:val="007C60A6"/>
  </w:style>
  <w:style w:type="character" w:styleId="Hyperlink">
    <w:name w:val="Hyperlink"/>
    <w:basedOn w:val="DefaultParagraphFont"/>
    <w:uiPriority w:val="99"/>
    <w:unhideWhenUsed/>
    <w:rsid w:val="000D4A46"/>
    <w:rPr>
      <w:color w:val="0000FF" w:themeColor="hyperlink"/>
      <w:u w:val="single"/>
    </w:rPr>
  </w:style>
  <w:style w:type="character" w:styleId="FollowedHyperlink">
    <w:name w:val="FollowedHyperlink"/>
    <w:basedOn w:val="DefaultParagraphFont"/>
    <w:semiHidden/>
    <w:unhideWhenUsed/>
    <w:rsid w:val="00EE493C"/>
    <w:rPr>
      <w:color w:val="800080" w:themeColor="followedHyperlink"/>
      <w:u w:val="single"/>
    </w:rPr>
  </w:style>
  <w:style w:type="paragraph" w:styleId="Revision">
    <w:name w:val="Revision"/>
    <w:hidden/>
    <w:uiPriority w:val="99"/>
    <w:semiHidden/>
    <w:rsid w:val="00F63394"/>
    <w:pPr>
      <w:suppressAutoHyphens w:val="0"/>
    </w:pPr>
    <w:rPr>
      <w:sz w:val="24"/>
      <w:szCs w:val="24"/>
      <w:lang w:eastAsia="en-US"/>
    </w:rPr>
  </w:style>
  <w:style w:type="table" w:styleId="TableGrid">
    <w:name w:val="Table Grid"/>
    <w:basedOn w:val="TableNormal"/>
    <w:uiPriority w:val="59"/>
    <w:rsid w:val="00F63394"/>
    <w:pPr>
      <w:suppressAutoHyphens w:val="0"/>
    </w:pPr>
    <w:rPr>
      <w:rFonts w:eastAsia="Calibri" w:hAnsi="Calibri"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AD290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7199">
      <w:bodyDiv w:val="1"/>
      <w:marLeft w:val="0"/>
      <w:marRight w:val="0"/>
      <w:marTop w:val="0"/>
      <w:marBottom w:val="0"/>
      <w:divBdr>
        <w:top w:val="none" w:sz="0" w:space="0" w:color="auto"/>
        <w:left w:val="none" w:sz="0" w:space="0" w:color="auto"/>
        <w:bottom w:val="none" w:sz="0" w:space="0" w:color="auto"/>
        <w:right w:val="none" w:sz="0" w:space="0" w:color="auto"/>
      </w:divBdr>
    </w:div>
    <w:div w:id="402488088">
      <w:bodyDiv w:val="1"/>
      <w:marLeft w:val="0"/>
      <w:marRight w:val="0"/>
      <w:marTop w:val="0"/>
      <w:marBottom w:val="0"/>
      <w:divBdr>
        <w:top w:val="none" w:sz="0" w:space="0" w:color="auto"/>
        <w:left w:val="none" w:sz="0" w:space="0" w:color="auto"/>
        <w:bottom w:val="none" w:sz="0" w:space="0" w:color="auto"/>
        <w:right w:val="none" w:sz="0" w:space="0" w:color="auto"/>
      </w:divBdr>
    </w:div>
    <w:div w:id="944387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pubenchmark.net/high_end_cpu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93B71-D3A8-44FD-A22C-B4B92789F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8661</Words>
  <Characters>4937</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ORO KONDICIONIERIŲ REMONTO IR TECHNINĖS PRIEŽIŪROS PASLAUGŲ TECHNINĖ SPECIFIKACIJA</vt:lpstr>
    </vt:vector>
  </TitlesOfParts>
  <Company>Hewlett-Packard Company</Company>
  <LinksUpToDate>false</LinksUpToDate>
  <CharactersWithSpaces>13571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ORO KONDICIONIERIŲ REMONTO IR TECHNINĖS PRIEŽIŪROS PASLAUGŲ TECHNINĖ SPECIFIKACIJA</dc:title>
  <dc:creator>arvydas.strazdauskas</dc:creator>
  <cp:lastModifiedBy>Gražina Kašinskienė</cp:lastModifiedBy>
  <cp:revision>14</cp:revision>
  <cp:lastPrinted>2009-09-25T12:50:00Z</cp:lastPrinted>
  <dcterms:created xsi:type="dcterms:W3CDTF">2026-06-26T15:27:00Z</dcterms:created>
  <dcterms:modified xsi:type="dcterms:W3CDTF">2026-07-02T08:57:00Z</dcterms:modified>
  <dc:language>lt-LT</dc:language>
</cp:coreProperties>
</file>